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1480">
      <w:pPr>
        <w:spacing w:line="720" w:lineRule="auto"/>
        <w:ind w:left="-188" w:leftChars="-67" w:firstLine="153" w:firstLineChars="38"/>
        <w:jc w:val="center"/>
        <w:outlineLvl w:val="9"/>
        <w:rPr>
          <w:rFonts w:hint="eastAsia" w:ascii="方正小标宋简体" w:hAnsi="方正小标宋简体" w:eastAsia="方正小标宋简体" w:cs="方正小标宋简体"/>
          <w:b/>
          <w:bCs/>
          <w:color w:val="auto"/>
          <w:kern w:val="0"/>
          <w:sz w:val="40"/>
          <w:szCs w:val="40"/>
          <w:highlight w:val="none"/>
        </w:rPr>
      </w:pPr>
      <w:bookmarkStart w:id="3" w:name="_GoBack"/>
      <w:r>
        <w:rPr>
          <w:rFonts w:hint="eastAsia" w:ascii="方正小标宋简体" w:hAnsi="方正小标宋简体" w:eastAsia="方正小标宋简体" w:cs="方正小标宋简体"/>
          <w:b/>
          <w:bCs/>
          <w:color w:val="auto"/>
          <w:kern w:val="0"/>
          <w:sz w:val="40"/>
          <w:szCs w:val="40"/>
          <w:highlight w:val="none"/>
        </w:rPr>
        <w:t>云浮市人民政府门户网站页面优化项目</w:t>
      </w:r>
    </w:p>
    <w:p w14:paraId="31F5AC81">
      <w:pPr>
        <w:spacing w:line="720" w:lineRule="auto"/>
        <w:ind w:left="-188" w:leftChars="-67" w:firstLine="153" w:firstLineChars="38"/>
        <w:jc w:val="center"/>
        <w:outlineLvl w:val="9"/>
        <w:rPr>
          <w:rFonts w:hint="eastAsia" w:ascii="方正小标宋简体" w:hAnsi="方正小标宋简体" w:eastAsia="方正小标宋简体" w:cs="方正小标宋简体"/>
          <w:b/>
          <w:bCs/>
          <w:color w:val="auto"/>
          <w:kern w:val="0"/>
          <w:sz w:val="40"/>
          <w:szCs w:val="40"/>
          <w:highlight w:val="none"/>
        </w:rPr>
      </w:pPr>
      <w:r>
        <w:rPr>
          <w:rFonts w:hint="eastAsia" w:ascii="方正小标宋简体" w:hAnsi="方正小标宋简体" w:eastAsia="方正小标宋简体" w:cs="方正小标宋简体"/>
          <w:b/>
          <w:bCs/>
          <w:color w:val="auto"/>
          <w:kern w:val="0"/>
          <w:sz w:val="40"/>
          <w:szCs w:val="40"/>
          <w:highlight w:val="none"/>
        </w:rPr>
        <w:t>采购需求</w:t>
      </w:r>
    </w:p>
    <w:p w14:paraId="5A98E16F">
      <w:pPr>
        <w:rPr>
          <w:rFonts w:hint="eastAsia" w:ascii="仿宋_GB2312" w:hAnsi="仿宋_GB2312" w:eastAsia="仿宋_GB2312" w:cs="仿宋_GB2312"/>
          <w:color w:val="auto"/>
          <w:highlight w:val="none"/>
          <w:lang w:eastAsia="zh-CN"/>
        </w:rPr>
      </w:pPr>
    </w:p>
    <w:p w14:paraId="3F68533E">
      <w:pPr>
        <w:ind w:firstLine="0" w:firstLineChars="0"/>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color w:val="auto"/>
          <w:sz w:val="28"/>
          <w:szCs w:val="28"/>
          <w:highlight w:val="none"/>
          <w:lang w:eastAsia="zh-CN"/>
        </w:rPr>
        <w:t>说明：</w:t>
      </w:r>
    </w:p>
    <w:p w14:paraId="0FE5E996">
      <w:pPr>
        <w:spacing w:line="36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1.响应供应商须对本项目的采购的服务进行整体响应，任何只对其中一部分内容进行的响应都被视为无效响应。</w:t>
      </w:r>
    </w:p>
    <w:p w14:paraId="34C1CC87">
      <w:pPr>
        <w:spacing w:line="36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2.带“★”号条款为实质性响应条款，响应供应商要特别加以注意，必须逐条响应，若有任何一条“★”号条款的指标未响应、负偏离或缺漏，将按无效投标处理。</w:t>
      </w:r>
    </w:p>
    <w:p w14:paraId="05BB17C6">
      <w:pPr>
        <w:spacing w:line="36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3.带“▲”号条款为重要技术参数，若有部分“▲”条款未响应或不满足，将导致其响应性评审扣分，但不作为无效投标条款。</w:t>
      </w:r>
    </w:p>
    <w:p w14:paraId="417D2BC6">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br w:type="page"/>
      </w:r>
      <w:r>
        <w:rPr>
          <w:rFonts w:hint="eastAsia" w:ascii="方正小标宋简体" w:hAnsi="方正小标宋简体" w:eastAsia="方正小标宋简体" w:cs="方正小标宋简体"/>
          <w:color w:val="auto"/>
          <w:sz w:val="44"/>
          <w:szCs w:val="44"/>
          <w:highlight w:val="none"/>
          <w:lang w:eastAsia="zh-CN"/>
        </w:rPr>
        <w:t>投标供应商资格要求</w:t>
      </w:r>
    </w:p>
    <w:p w14:paraId="09ADAC20">
      <w:pPr>
        <w:spacing w:line="360" w:lineRule="auto"/>
        <w:ind w:firstLine="0" w:firstLineChars="0"/>
        <w:outlineLvl w:val="9"/>
        <w:rPr>
          <w:rFonts w:hint="eastAsia" w:ascii="仿宋_GB2312" w:hAnsi="仿宋_GB2312" w:eastAsia="仿宋_GB2312" w:cs="仿宋_GB2312"/>
          <w:color w:val="auto"/>
          <w:szCs w:val="28"/>
          <w:highlight w:val="none"/>
          <w:lang w:val="en-US" w:eastAsia="zh-CN"/>
        </w:rPr>
      </w:pPr>
    </w:p>
    <w:p w14:paraId="3BABB9F7">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eastAsia="zh-CN"/>
        </w:rPr>
        <w:t>1.</w:t>
      </w:r>
      <w:r>
        <w:rPr>
          <w:rFonts w:hint="eastAsia" w:ascii="仿宋_GB2312" w:hAnsi="仿宋_GB2312" w:eastAsia="仿宋_GB2312" w:cs="仿宋_GB2312"/>
          <w:color w:val="auto"/>
          <w:szCs w:val="28"/>
          <w:highlight w:val="none"/>
        </w:rPr>
        <w:t>供应商应具备《中华人民共和国政府采购法》第二十二条规定的条件，提供下列材料：</w:t>
      </w:r>
    </w:p>
    <w:p w14:paraId="07724C16">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lang w:val="en-US" w:eastAsia="zh-CN"/>
        </w:rPr>
        <w:t>1</w:t>
      </w: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DBDCC8E">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eastAsia="zh-CN"/>
        </w:rPr>
        <w:t>（2）</w:t>
      </w:r>
      <w:r>
        <w:rPr>
          <w:rFonts w:hint="eastAsia" w:ascii="仿宋_GB2312" w:hAnsi="仿宋_GB2312" w:eastAsia="仿宋_GB2312" w:cs="仿宋_GB2312"/>
          <w:color w:val="auto"/>
          <w:szCs w:val="28"/>
          <w:highlight w:val="none"/>
        </w:rPr>
        <w:t>有依法缴纳税收和社会保障资金的良好记录（需提供</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承诺函</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，格式自拟）。</w:t>
      </w:r>
    </w:p>
    <w:p w14:paraId="588C3D95">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eastAsia="zh-CN"/>
        </w:rPr>
        <w:t>（3）</w:t>
      </w:r>
      <w:r>
        <w:rPr>
          <w:rFonts w:hint="eastAsia" w:ascii="仿宋_GB2312" w:hAnsi="仿宋_GB2312" w:eastAsia="仿宋_GB2312" w:cs="仿宋_GB2312"/>
          <w:color w:val="auto"/>
          <w:szCs w:val="28"/>
          <w:highlight w:val="none"/>
        </w:rPr>
        <w:t>具有良好的商业信誉和健全的财务会计制度（需提供</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承诺函</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，格式自拟）。</w:t>
      </w:r>
    </w:p>
    <w:p w14:paraId="6694CEBF">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eastAsia="zh-CN"/>
        </w:rPr>
        <w:t>（4）</w:t>
      </w:r>
      <w:r>
        <w:rPr>
          <w:rFonts w:hint="eastAsia" w:ascii="仿宋_GB2312" w:hAnsi="仿宋_GB2312" w:eastAsia="仿宋_GB2312" w:cs="仿宋_GB2312"/>
          <w:color w:val="auto"/>
          <w:szCs w:val="28"/>
          <w:highlight w:val="none"/>
        </w:rPr>
        <w:t>履行合同所必需的设备和专业技术能力（需提供</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承诺函</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，格式自拟）。</w:t>
      </w:r>
    </w:p>
    <w:p w14:paraId="71362BAD">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val="en-US" w:eastAsia="zh-CN"/>
        </w:rPr>
        <w:t>（5）</w:t>
      </w:r>
      <w:r>
        <w:rPr>
          <w:rFonts w:hint="eastAsia" w:ascii="仿宋_GB2312" w:hAnsi="仿宋_GB2312" w:eastAsia="仿宋_GB2312" w:cs="仿宋_GB2312"/>
          <w:color w:val="auto"/>
          <w:szCs w:val="28"/>
          <w:highlight w:val="none"/>
        </w:rPr>
        <w:t>参加采购活动前3年内，在经营活动中没有重大违法记录：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DF23760">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cs="仿宋_GB2312"/>
          <w:color w:val="auto"/>
          <w:szCs w:val="28"/>
          <w:highlight w:val="none"/>
          <w:lang w:val="en-US" w:eastAsia="zh-CN"/>
        </w:rPr>
        <w:t>2</w:t>
      </w:r>
      <w:r>
        <w:rPr>
          <w:rFonts w:hint="eastAsia" w:ascii="仿宋_GB2312" w:hAnsi="仿宋_GB2312" w:eastAsia="仿宋_GB2312" w:cs="仿宋_GB2312"/>
          <w:color w:val="auto"/>
          <w:szCs w:val="28"/>
          <w:highlight w:val="none"/>
        </w:rPr>
        <w:t>.本项目特定的资格要求：</w:t>
      </w:r>
    </w:p>
    <w:p w14:paraId="1B48872D">
      <w:pPr>
        <w:spacing w:line="360" w:lineRule="auto"/>
        <w:ind w:firstLine="560" w:firstLineChars="200"/>
        <w:outlineLvl w:val="9"/>
        <w:rPr>
          <w:rFonts w:hint="eastAsia" w:ascii="黑体" w:hAnsi="黑体" w:eastAsia="黑体" w:cs="黑体"/>
          <w:color w:val="auto"/>
          <w:highlight w:val="none"/>
        </w:rPr>
      </w:pP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lang w:val="en-US" w:eastAsia="zh-CN"/>
        </w:rPr>
        <w:t>1</w:t>
      </w: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37B4CE6">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lang w:val="en-US" w:eastAsia="zh-CN"/>
        </w:rPr>
        <w:t>2</w:t>
      </w: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rPr>
        <w:t>单位负责人为同一人或者存在直接控股、管理关系的不同供应商，不得同时参加本采购项目（或采购包）投标（响应）。</w:t>
      </w:r>
    </w:p>
    <w:p w14:paraId="59A8A66E">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lang w:val="en-US" w:eastAsia="zh-CN"/>
        </w:rPr>
        <w:t>3</w:t>
      </w: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rPr>
        <w:t>为采购项目提供整体设计、规范编制或者项目管理、监理、检测等服务的供应商及其附属机构，不得再参加本项目或所投包组投标。（需提供</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承诺函</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，格式自拟）。</w:t>
      </w:r>
    </w:p>
    <w:p w14:paraId="0C9FEF60">
      <w:pPr>
        <w:spacing w:line="360" w:lineRule="auto"/>
        <w:ind w:firstLine="560" w:firstLineChars="200"/>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lang w:val="en-US" w:eastAsia="zh-CN"/>
        </w:rPr>
        <w:t>4</w:t>
      </w:r>
      <w:r>
        <w:rPr>
          <w:rFonts w:hint="eastAsia" w:ascii="仿宋_GB2312" w:hAnsi="仿宋_GB2312" w:eastAsia="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本项目不接受联合投标体投标。（需提供</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承诺函</w:t>
      </w:r>
      <w:r>
        <w:rPr>
          <w:rFonts w:hint="eastAsia" w:ascii="仿宋_GB2312" w:hAnsi="仿宋_GB2312" w:cs="仿宋_GB2312"/>
          <w:color w:val="auto"/>
          <w:szCs w:val="28"/>
          <w:highlight w:val="none"/>
          <w:lang w:eastAsia="zh-CN"/>
        </w:rPr>
        <w:t>》</w:t>
      </w:r>
      <w:r>
        <w:rPr>
          <w:rFonts w:hint="eastAsia" w:ascii="仿宋_GB2312" w:hAnsi="仿宋_GB2312" w:eastAsia="仿宋_GB2312" w:cs="仿宋_GB2312"/>
          <w:color w:val="auto"/>
          <w:szCs w:val="28"/>
          <w:highlight w:val="none"/>
        </w:rPr>
        <w:t>，格式自拟）。</w:t>
      </w:r>
    </w:p>
    <w:p w14:paraId="23A7BF24">
      <w:pPr>
        <w:ind w:firstLine="0" w:firstLineChars="0"/>
        <w:jc w:val="center"/>
        <w:outlineLvl w:val="9"/>
        <w:rPr>
          <w:rFonts w:hint="eastAsia" w:ascii="黑体" w:hAnsi="黑体" w:eastAsia="黑体" w:cs="黑体"/>
          <w:color w:val="auto"/>
          <w:sz w:val="44"/>
          <w:szCs w:val="44"/>
          <w:highlight w:val="none"/>
          <w:lang w:eastAsia="zh-CN"/>
        </w:rPr>
      </w:pPr>
      <w:r>
        <w:rPr>
          <w:rFonts w:hint="eastAsia" w:ascii="仿宋" w:hAnsi="仿宋" w:eastAsia="仿宋" w:cs="仿宋"/>
          <w:color w:val="auto"/>
          <w:highlight w:val="none"/>
        </w:rPr>
        <w:br w:type="page"/>
      </w:r>
      <w:r>
        <w:rPr>
          <w:rFonts w:hint="eastAsia" w:ascii="黑体" w:hAnsi="黑体" w:eastAsia="黑体" w:cs="黑体"/>
          <w:color w:val="auto"/>
          <w:sz w:val="44"/>
          <w:szCs w:val="44"/>
          <w:highlight w:val="none"/>
          <w:lang w:eastAsia="zh-CN"/>
        </w:rPr>
        <w:t>项目采购需求</w:t>
      </w:r>
    </w:p>
    <w:p w14:paraId="08AD1F73">
      <w:pPr>
        <w:pStyle w:val="3"/>
        <w:ind w:left="-188"/>
        <w:rPr>
          <w:rFonts w:hint="eastAsia" w:ascii="黑体" w:hAnsi="黑体" w:eastAsia="黑体" w:cs="黑体"/>
          <w:color w:val="auto"/>
          <w:highlight w:val="none"/>
        </w:rPr>
      </w:pPr>
      <w:r>
        <w:rPr>
          <w:rFonts w:hint="eastAsia" w:ascii="黑体" w:hAnsi="黑体" w:eastAsia="黑体" w:cs="黑体"/>
          <w:color w:val="auto"/>
          <w:highlight w:val="none"/>
        </w:rPr>
        <w:t>项目概况</w:t>
      </w:r>
    </w:p>
    <w:p w14:paraId="3A391F00">
      <w:pPr>
        <w:pStyle w:val="4"/>
        <w:bidi w:val="0"/>
        <w:rPr>
          <w:rFonts w:hint="eastAsia"/>
          <w:color w:val="auto"/>
          <w:highlight w:val="none"/>
        </w:rPr>
      </w:pPr>
      <w:r>
        <w:rPr>
          <w:rFonts w:hint="eastAsia"/>
          <w:color w:val="auto"/>
          <w:highlight w:val="none"/>
        </w:rPr>
        <w:t>项目名称</w:t>
      </w:r>
    </w:p>
    <w:p w14:paraId="1929AE38">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云浮市人民政府门户网站页面优化项目</w:t>
      </w:r>
    </w:p>
    <w:p w14:paraId="722A8037">
      <w:pPr>
        <w:pStyle w:val="4"/>
        <w:bidi w:val="0"/>
        <w:rPr>
          <w:rFonts w:hint="eastAsia"/>
          <w:color w:val="auto"/>
          <w:highlight w:val="none"/>
        </w:rPr>
      </w:pPr>
      <w:r>
        <w:rPr>
          <w:rFonts w:hint="eastAsia"/>
          <w:color w:val="auto"/>
          <w:highlight w:val="none"/>
        </w:rPr>
        <w:t>采购人</w:t>
      </w:r>
    </w:p>
    <w:p w14:paraId="62EC869C">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云浮市</w:t>
      </w:r>
      <w:r>
        <w:rPr>
          <w:rFonts w:hint="eastAsia" w:ascii="仿宋_GB2312" w:hAnsi="仿宋_GB2312" w:eastAsia="仿宋_GB2312" w:cs="仿宋_GB2312"/>
          <w:color w:val="auto"/>
          <w:highlight w:val="none"/>
        </w:rPr>
        <w:t>政务服务和数据管理局</w:t>
      </w:r>
    </w:p>
    <w:p w14:paraId="026BE14C">
      <w:pPr>
        <w:pStyle w:val="4"/>
        <w:bidi w:val="0"/>
        <w:rPr>
          <w:rFonts w:hint="eastAsia"/>
          <w:color w:val="auto"/>
          <w:highlight w:val="none"/>
        </w:rPr>
      </w:pPr>
      <w:r>
        <w:rPr>
          <w:rFonts w:hint="eastAsia"/>
          <w:color w:val="auto"/>
          <w:highlight w:val="none"/>
        </w:rPr>
        <w:t>项目目标</w:t>
      </w:r>
    </w:p>
    <w:p w14:paraId="783F59FC">
      <w:pPr>
        <w:ind w:firstLine="560"/>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rPr>
        <w:t>本项目贯彻落实《国务院办公厅关于印发政府网站发展指引的通知》（国办发〔2017〕47号）、《国务院办公厅秘书局关于印发政府网站与政务新媒体检查指标、监管工作年度考核指标的通知》（国办秘函〔2019〕19号）、《广东省人民政府办公厅关于印发广东省2019年度政府网站与政务新媒体考评方案的通知》（粤办函〔2019〕333号）等文件要求，通过对网站的页面优化建设，加强信息化建设，推进政务公开，优化政务服务，畅通交流渠道。</w:t>
      </w:r>
    </w:p>
    <w:p w14:paraId="63EDC10D">
      <w:pPr>
        <w:ind w:firstLine="56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2"/>
          <w:highlight w:val="none"/>
        </w:rPr>
        <w:t>项目通过界面设计、内容优化、体验提升等方面入手，构建以首页为引领，政务公开、政务服务、互动交流、走进云浮及营商环境为支撑的五大核心平台体系，对现有栏目实施全面整合、优化与拓展，旨在打破网站结构的扁平化局限，着重凸显关键政务信息栏目，秉承“以人为本”的服务宗旨，紧密贴合用户浏览习惯与需求，塑造出特色鲜明、庄重典雅且亲民易用的视觉形象，确保网站功能模块划分明确、栏目设置科学合理、架构层次清晰、页面设计简洁明了，多方位加强云浮市政府门户网站在集约化、智库化、智能化方面的能力建设，着力传递政府施政工作新思路。</w:t>
      </w:r>
    </w:p>
    <w:p w14:paraId="35788FE9">
      <w:pPr>
        <w:pStyle w:val="4"/>
        <w:bidi w:val="0"/>
        <w:rPr>
          <w:rFonts w:hint="eastAsia"/>
          <w:color w:val="auto"/>
          <w:highlight w:val="none"/>
        </w:rPr>
      </w:pPr>
      <w:r>
        <w:rPr>
          <w:rFonts w:hint="eastAsia"/>
          <w:color w:val="auto"/>
          <w:highlight w:val="none"/>
        </w:rPr>
        <w:t>服务地点</w:t>
      </w:r>
    </w:p>
    <w:p w14:paraId="7D4A7C63">
      <w:pPr>
        <w:bidi w:val="0"/>
        <w:rPr>
          <w:rFonts w:hint="eastAsia"/>
          <w:color w:val="auto"/>
          <w:highlight w:val="none"/>
          <w:lang w:eastAsia="zh-CN"/>
        </w:rPr>
      </w:pPr>
      <w:r>
        <w:rPr>
          <w:rFonts w:hint="eastAsia"/>
          <w:color w:val="auto"/>
          <w:highlight w:val="none"/>
        </w:rPr>
        <w:t>采购人指定地点</w:t>
      </w:r>
      <w:r>
        <w:rPr>
          <w:rFonts w:hint="eastAsia"/>
          <w:color w:val="auto"/>
          <w:highlight w:val="none"/>
          <w:lang w:eastAsia="zh-CN"/>
        </w:rPr>
        <w:t>。</w:t>
      </w:r>
    </w:p>
    <w:p w14:paraId="4EA7C574">
      <w:pPr>
        <w:pStyle w:val="3"/>
        <w:ind w:left="-188"/>
        <w:rPr>
          <w:rFonts w:hint="eastAsia" w:ascii="黑体" w:hAnsi="黑体" w:eastAsia="黑体" w:cs="黑体"/>
          <w:color w:val="auto"/>
          <w:highlight w:val="none"/>
        </w:rPr>
      </w:pPr>
      <w:r>
        <w:rPr>
          <w:rFonts w:hint="eastAsia" w:ascii="黑体" w:hAnsi="黑体" w:eastAsia="黑体" w:cs="黑体"/>
          <w:color w:val="auto"/>
          <w:highlight w:val="none"/>
        </w:rPr>
        <w:t>项目预算</w:t>
      </w:r>
    </w:p>
    <w:p w14:paraId="4458AFD5">
      <w:pPr>
        <w:pStyle w:val="2"/>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本项目总预算为43万元。其中网站规划0.5万元；页面设计15万元，页面代码制作8万元；模版制作、合成6万元；测试上线2万元，网站专题制作4万元；政策图解制作7.5万元。</w:t>
      </w:r>
    </w:p>
    <w:p w14:paraId="4BDBC86F">
      <w:pPr>
        <w:pStyle w:val="3"/>
        <w:ind w:left="-188"/>
        <w:rPr>
          <w:rFonts w:hint="eastAsia" w:ascii="黑体" w:hAnsi="黑体" w:eastAsia="黑体" w:cs="黑体"/>
          <w:color w:val="auto"/>
          <w:highlight w:val="none"/>
        </w:rPr>
      </w:pPr>
      <w:r>
        <w:rPr>
          <w:rFonts w:hint="eastAsia" w:ascii="黑体" w:hAnsi="黑体" w:eastAsia="黑体" w:cs="黑体"/>
          <w:color w:val="auto"/>
          <w:highlight w:val="none"/>
        </w:rPr>
        <w:t>服务期限</w:t>
      </w:r>
    </w:p>
    <w:p w14:paraId="402664D2">
      <w:pPr>
        <w:pStyle w:val="12"/>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自合同签订之日起2个月内完成网站页面优化，</w:t>
      </w:r>
      <w:r>
        <w:rPr>
          <w:rFonts w:hint="eastAsia"/>
          <w:highlight w:val="none"/>
          <w:lang w:val="en-US" w:eastAsia="zh-CN"/>
        </w:rPr>
        <w:t>网站页面（含PC端及移动端）优化上线后，提供1年的运营运维服务（包括优化修改响应、网站专题制作及政策图解制作服务）。</w:t>
      </w:r>
    </w:p>
    <w:p w14:paraId="436DA480">
      <w:pPr>
        <w:pStyle w:val="3"/>
        <w:ind w:left="-188"/>
        <w:rPr>
          <w:rFonts w:hint="eastAsia" w:ascii="黑体" w:hAnsi="黑体" w:eastAsia="黑体" w:cs="黑体"/>
          <w:color w:val="auto"/>
          <w:highlight w:val="none"/>
        </w:rPr>
      </w:pPr>
      <w:r>
        <w:rPr>
          <w:rFonts w:hint="eastAsia" w:ascii="黑体" w:hAnsi="黑体" w:eastAsia="黑体" w:cs="黑体"/>
          <w:color w:val="auto"/>
          <w:highlight w:val="none"/>
        </w:rPr>
        <w:t>服务内容</w:t>
      </w:r>
    </w:p>
    <w:p w14:paraId="43D82194">
      <w:pPr>
        <w:widowControl w:val="0"/>
        <w:autoSpaceDE w:val="0"/>
        <w:autoSpaceDN w:val="0"/>
        <w:adjustRightInd w:val="0"/>
        <w:ind w:firstLine="560" w:firstLineChars="200"/>
        <w:outlineLvl w:val="9"/>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服务内容和清单如下：</w:t>
      </w:r>
    </w:p>
    <w:tbl>
      <w:tblPr>
        <w:tblStyle w:val="25"/>
        <w:tblpPr w:leftFromText="180" w:rightFromText="180" w:vertAnchor="text" w:horzAnchor="page" w:tblpX="1787" w:tblpY="118"/>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275"/>
        <w:gridCol w:w="1375"/>
        <w:gridCol w:w="3215"/>
        <w:gridCol w:w="855"/>
        <w:gridCol w:w="945"/>
      </w:tblGrid>
      <w:tr w14:paraId="37EB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65" w:type="dxa"/>
            <w:noWrap w:val="0"/>
            <w:vAlign w:val="center"/>
          </w:tcPr>
          <w:p w14:paraId="56CBBC9F">
            <w:pPr>
              <w:pStyle w:val="63"/>
              <w:numPr>
                <w:ilvl w:val="0"/>
                <w:numId w:val="0"/>
              </w:numPr>
              <w:bidi w:val="0"/>
              <w:spacing w:line="240" w:lineRule="auto"/>
              <w:jc w:val="center"/>
              <w:rPr>
                <w:rFonts w:hint="eastAsia" w:ascii="仿宋_GB2312" w:hAnsi="仿宋_GB2312" w:eastAsia="仿宋_GB2312" w:cs="仿宋_GB2312"/>
                <w:b/>
                <w:bCs/>
                <w:spacing w:val="0"/>
                <w:kern w:val="0"/>
                <w:sz w:val="24"/>
                <w:szCs w:val="24"/>
                <w:highlight w:val="none"/>
                <w:lang w:val="en-US" w:eastAsia="zh-CN"/>
              </w:rPr>
            </w:pPr>
            <w:r>
              <w:rPr>
                <w:rFonts w:hint="eastAsia" w:ascii="仿宋_GB2312" w:hAnsi="仿宋_GB2312" w:eastAsia="仿宋_GB2312" w:cs="仿宋_GB2312"/>
                <w:b/>
                <w:bCs/>
                <w:spacing w:val="0"/>
                <w:kern w:val="0"/>
                <w:sz w:val="24"/>
                <w:szCs w:val="24"/>
                <w:highlight w:val="none"/>
                <w:lang w:val="en-US" w:eastAsia="zh-CN"/>
              </w:rPr>
              <w:t>序号</w:t>
            </w:r>
          </w:p>
        </w:tc>
        <w:tc>
          <w:tcPr>
            <w:tcW w:w="1275" w:type="dxa"/>
            <w:noWrap w:val="0"/>
            <w:vAlign w:val="center"/>
          </w:tcPr>
          <w:p w14:paraId="32921CA8">
            <w:pPr>
              <w:pStyle w:val="63"/>
              <w:numPr>
                <w:ilvl w:val="0"/>
                <w:numId w:val="0"/>
              </w:numPr>
              <w:bidi w:val="0"/>
              <w:spacing w:line="240" w:lineRule="auto"/>
              <w:jc w:val="center"/>
              <w:rPr>
                <w:rFonts w:hint="eastAsia" w:ascii="仿宋_GB2312" w:hAnsi="仿宋_GB2312" w:eastAsia="仿宋_GB2312" w:cs="仿宋_GB2312"/>
                <w:b/>
                <w:bCs/>
                <w:smallCaps/>
                <w:color w:val="auto"/>
                <w:spacing w:val="0"/>
                <w:kern w:val="2"/>
                <w:sz w:val="24"/>
                <w:szCs w:val="24"/>
                <w:highlight w:val="none"/>
                <w:lang w:val="en-US" w:eastAsia="zh-CN" w:bidi="ar-SA"/>
              </w:rPr>
            </w:pPr>
            <w:r>
              <w:rPr>
                <w:rFonts w:hint="eastAsia" w:ascii="仿宋_GB2312" w:hAnsi="仿宋_GB2312" w:eastAsia="仿宋_GB2312" w:cs="仿宋_GB2312"/>
                <w:b/>
                <w:bCs/>
                <w:spacing w:val="0"/>
                <w:kern w:val="0"/>
                <w:sz w:val="24"/>
                <w:szCs w:val="24"/>
                <w:highlight w:val="none"/>
                <w:lang w:val="en-US" w:eastAsia="zh-CN"/>
              </w:rPr>
              <w:t>主要内容</w:t>
            </w:r>
          </w:p>
        </w:tc>
        <w:tc>
          <w:tcPr>
            <w:tcW w:w="1375" w:type="dxa"/>
            <w:noWrap w:val="0"/>
            <w:vAlign w:val="center"/>
          </w:tcPr>
          <w:p w14:paraId="4C5FBACA">
            <w:pPr>
              <w:pStyle w:val="63"/>
              <w:numPr>
                <w:ilvl w:val="0"/>
                <w:numId w:val="0"/>
              </w:numPr>
              <w:bidi w:val="0"/>
              <w:spacing w:line="240" w:lineRule="auto"/>
              <w:jc w:val="center"/>
              <w:rPr>
                <w:rFonts w:hint="eastAsia" w:ascii="仿宋_GB2312" w:hAnsi="仿宋_GB2312" w:eastAsia="仿宋_GB2312" w:cs="仿宋_GB2312"/>
                <w:b/>
                <w:bCs/>
                <w:spacing w:val="0"/>
                <w:kern w:val="0"/>
                <w:sz w:val="24"/>
                <w:szCs w:val="24"/>
                <w:highlight w:val="none"/>
                <w:lang w:val="en-US" w:eastAsia="zh-CN"/>
              </w:rPr>
            </w:pPr>
            <w:r>
              <w:rPr>
                <w:rFonts w:hint="eastAsia" w:ascii="仿宋_GB2312" w:hAnsi="仿宋_GB2312" w:eastAsia="仿宋_GB2312" w:cs="仿宋_GB2312"/>
                <w:b/>
                <w:bCs/>
                <w:spacing w:val="0"/>
                <w:kern w:val="0"/>
                <w:sz w:val="24"/>
                <w:szCs w:val="24"/>
                <w:highlight w:val="none"/>
                <w:lang w:val="en-US" w:eastAsia="zh-CN"/>
              </w:rPr>
              <w:t>具体内容</w:t>
            </w:r>
          </w:p>
        </w:tc>
        <w:tc>
          <w:tcPr>
            <w:tcW w:w="3215" w:type="dxa"/>
            <w:noWrap w:val="0"/>
            <w:vAlign w:val="center"/>
          </w:tcPr>
          <w:p w14:paraId="17D8C80C">
            <w:pPr>
              <w:pStyle w:val="63"/>
              <w:numPr>
                <w:ilvl w:val="0"/>
                <w:numId w:val="0"/>
              </w:numPr>
              <w:bidi w:val="0"/>
              <w:spacing w:line="240" w:lineRule="auto"/>
              <w:jc w:val="center"/>
              <w:rPr>
                <w:rFonts w:hint="eastAsia" w:ascii="仿宋_GB2312" w:hAnsi="仿宋_GB2312" w:eastAsia="仿宋_GB2312" w:cs="仿宋_GB2312"/>
                <w:b/>
                <w:bCs/>
                <w:spacing w:val="0"/>
                <w:kern w:val="0"/>
                <w:sz w:val="24"/>
                <w:szCs w:val="24"/>
                <w:highlight w:val="none"/>
                <w:lang w:val="en-US" w:eastAsia="zh-CN"/>
              </w:rPr>
            </w:pPr>
            <w:r>
              <w:rPr>
                <w:rFonts w:hint="eastAsia" w:ascii="仿宋_GB2312" w:hAnsi="仿宋_GB2312" w:eastAsia="仿宋_GB2312" w:cs="仿宋_GB2312"/>
                <w:b/>
                <w:bCs/>
                <w:spacing w:val="0"/>
                <w:kern w:val="0"/>
                <w:sz w:val="24"/>
                <w:szCs w:val="24"/>
                <w:highlight w:val="none"/>
                <w:lang w:val="en-US" w:eastAsia="zh-CN"/>
              </w:rPr>
              <w:t>具体说明</w:t>
            </w:r>
          </w:p>
        </w:tc>
        <w:tc>
          <w:tcPr>
            <w:tcW w:w="855" w:type="dxa"/>
            <w:noWrap w:val="0"/>
            <w:vAlign w:val="center"/>
          </w:tcPr>
          <w:p w14:paraId="3906A83D">
            <w:pPr>
              <w:pStyle w:val="63"/>
              <w:numPr>
                <w:ilvl w:val="0"/>
                <w:numId w:val="0"/>
              </w:numPr>
              <w:bidi w:val="0"/>
              <w:spacing w:line="240" w:lineRule="auto"/>
              <w:jc w:val="center"/>
              <w:rPr>
                <w:rFonts w:hint="eastAsia" w:ascii="仿宋_GB2312" w:hAnsi="仿宋_GB2312" w:eastAsia="仿宋_GB2312" w:cs="仿宋_GB2312"/>
                <w:b/>
                <w:bCs/>
                <w:spacing w:val="0"/>
                <w:kern w:val="0"/>
                <w:sz w:val="24"/>
                <w:szCs w:val="24"/>
                <w:highlight w:val="none"/>
                <w:lang w:val="en-US" w:eastAsia="zh-CN"/>
              </w:rPr>
            </w:pPr>
            <w:r>
              <w:rPr>
                <w:rFonts w:hint="eastAsia" w:ascii="仿宋_GB2312" w:hAnsi="仿宋_GB2312" w:eastAsia="仿宋_GB2312" w:cs="仿宋_GB2312"/>
                <w:b/>
                <w:bCs/>
                <w:spacing w:val="0"/>
                <w:kern w:val="0"/>
                <w:sz w:val="24"/>
                <w:szCs w:val="24"/>
                <w:highlight w:val="none"/>
                <w:lang w:val="en-US" w:eastAsia="zh-CN"/>
              </w:rPr>
              <w:t>单位</w:t>
            </w:r>
          </w:p>
        </w:tc>
        <w:tc>
          <w:tcPr>
            <w:tcW w:w="945" w:type="dxa"/>
            <w:noWrap w:val="0"/>
            <w:vAlign w:val="center"/>
          </w:tcPr>
          <w:p w14:paraId="3C7B349F">
            <w:pPr>
              <w:pStyle w:val="63"/>
              <w:numPr>
                <w:ilvl w:val="0"/>
                <w:numId w:val="0"/>
              </w:numPr>
              <w:bidi w:val="0"/>
              <w:spacing w:line="240" w:lineRule="auto"/>
              <w:jc w:val="center"/>
              <w:rPr>
                <w:rFonts w:hint="eastAsia" w:ascii="仿宋_GB2312" w:hAnsi="仿宋_GB2312" w:eastAsia="仿宋_GB2312" w:cs="仿宋_GB2312"/>
                <w:b/>
                <w:bCs/>
                <w:spacing w:val="0"/>
                <w:kern w:val="0"/>
                <w:sz w:val="24"/>
                <w:szCs w:val="24"/>
                <w:highlight w:val="none"/>
                <w:lang w:val="en-US" w:eastAsia="zh-CN"/>
              </w:rPr>
            </w:pPr>
            <w:r>
              <w:rPr>
                <w:rFonts w:hint="eastAsia" w:ascii="仿宋_GB2312" w:hAnsi="仿宋_GB2312" w:eastAsia="仿宋_GB2312" w:cs="仿宋_GB2312"/>
                <w:b/>
                <w:bCs/>
                <w:spacing w:val="0"/>
                <w:kern w:val="0"/>
                <w:sz w:val="24"/>
                <w:szCs w:val="24"/>
                <w:highlight w:val="none"/>
                <w:lang w:val="en-US" w:eastAsia="zh-CN"/>
              </w:rPr>
              <w:t>数量</w:t>
            </w:r>
          </w:p>
        </w:tc>
      </w:tr>
      <w:tr w14:paraId="7FD9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65" w:type="dxa"/>
            <w:noWrap w:val="0"/>
            <w:vAlign w:val="center"/>
          </w:tcPr>
          <w:p w14:paraId="674ABF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275" w:type="dxa"/>
            <w:vMerge w:val="restart"/>
            <w:noWrap w:val="0"/>
            <w:vAlign w:val="center"/>
          </w:tcPr>
          <w:p w14:paraId="17AD78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网站页面优化（含PC端及移动端）</w:t>
            </w:r>
          </w:p>
        </w:tc>
        <w:tc>
          <w:tcPr>
            <w:tcW w:w="1375" w:type="dxa"/>
            <w:noWrap w:val="0"/>
            <w:vAlign w:val="center"/>
          </w:tcPr>
          <w:p w14:paraId="08167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网站规划</w:t>
            </w:r>
          </w:p>
        </w:tc>
        <w:tc>
          <w:tcPr>
            <w:tcW w:w="3215" w:type="dxa"/>
            <w:noWrap w:val="0"/>
            <w:vAlign w:val="center"/>
          </w:tcPr>
          <w:p w14:paraId="2DFD32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网站总体规划、架构设计、栏目规划等</w:t>
            </w:r>
          </w:p>
        </w:tc>
        <w:tc>
          <w:tcPr>
            <w:tcW w:w="855" w:type="dxa"/>
            <w:noWrap w:val="0"/>
            <w:vAlign w:val="center"/>
          </w:tcPr>
          <w:p w14:paraId="450F7E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次</w:t>
            </w:r>
          </w:p>
        </w:tc>
        <w:tc>
          <w:tcPr>
            <w:tcW w:w="945" w:type="dxa"/>
            <w:noWrap w:val="0"/>
            <w:vAlign w:val="center"/>
          </w:tcPr>
          <w:p w14:paraId="43F02D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14:paraId="7AF4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65" w:type="dxa"/>
            <w:noWrap w:val="0"/>
            <w:vAlign w:val="center"/>
          </w:tcPr>
          <w:p w14:paraId="1DC5C66A">
            <w:pPr>
              <w:pStyle w:val="63"/>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mallCaps/>
                <w:color w:val="auto"/>
                <w:spacing w:val="0"/>
                <w:kern w:val="2"/>
                <w:sz w:val="24"/>
                <w:szCs w:val="24"/>
                <w:highlight w:val="none"/>
                <w:lang w:val="en-US" w:eastAsia="zh-CN" w:bidi="ar-SA"/>
              </w:rPr>
              <w:t>2</w:t>
            </w:r>
          </w:p>
        </w:tc>
        <w:tc>
          <w:tcPr>
            <w:tcW w:w="1275" w:type="dxa"/>
            <w:vMerge w:val="continue"/>
            <w:noWrap w:val="0"/>
            <w:vAlign w:val="center"/>
          </w:tcPr>
          <w:p w14:paraId="1A76F24A">
            <w:pPr>
              <w:pStyle w:val="63"/>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mallCaps/>
                <w:color w:val="auto"/>
                <w:spacing w:val="0"/>
                <w:kern w:val="2"/>
                <w:sz w:val="24"/>
                <w:szCs w:val="24"/>
                <w:highlight w:val="none"/>
                <w:lang w:val="en-US" w:eastAsia="zh-CN" w:bidi="ar-SA"/>
              </w:rPr>
            </w:pPr>
          </w:p>
        </w:tc>
        <w:tc>
          <w:tcPr>
            <w:tcW w:w="1375" w:type="dxa"/>
            <w:noWrap w:val="0"/>
            <w:vAlign w:val="center"/>
          </w:tcPr>
          <w:p w14:paraId="4C9BA7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页面设计</w:t>
            </w:r>
          </w:p>
        </w:tc>
        <w:tc>
          <w:tcPr>
            <w:tcW w:w="3215" w:type="dxa"/>
            <w:noWrap w:val="0"/>
            <w:vAlign w:val="center"/>
          </w:tcPr>
          <w:p w14:paraId="11B61D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网站首页、二级页面、通用概览、细览的规划、设计、制作</w:t>
            </w:r>
          </w:p>
        </w:tc>
        <w:tc>
          <w:tcPr>
            <w:tcW w:w="855" w:type="dxa"/>
            <w:noWrap w:val="0"/>
            <w:vAlign w:val="center"/>
          </w:tcPr>
          <w:p w14:paraId="47B025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次</w:t>
            </w:r>
          </w:p>
        </w:tc>
        <w:tc>
          <w:tcPr>
            <w:tcW w:w="945" w:type="dxa"/>
            <w:noWrap w:val="0"/>
            <w:vAlign w:val="center"/>
          </w:tcPr>
          <w:p w14:paraId="6BD279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1（其中包括20个页面设计）</w:t>
            </w:r>
          </w:p>
        </w:tc>
      </w:tr>
      <w:tr w14:paraId="008C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65" w:type="dxa"/>
            <w:noWrap w:val="0"/>
            <w:vAlign w:val="center"/>
          </w:tcPr>
          <w:p w14:paraId="3FBC14BB">
            <w:pPr>
              <w:pStyle w:val="63"/>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mallCaps/>
                <w:color w:val="auto"/>
                <w:spacing w:val="0"/>
                <w:kern w:val="2"/>
                <w:sz w:val="24"/>
                <w:szCs w:val="24"/>
                <w:highlight w:val="none"/>
                <w:lang w:val="en-US" w:eastAsia="zh-CN" w:bidi="ar-SA"/>
              </w:rPr>
              <w:t>3</w:t>
            </w:r>
          </w:p>
        </w:tc>
        <w:tc>
          <w:tcPr>
            <w:tcW w:w="1275" w:type="dxa"/>
            <w:vMerge w:val="continue"/>
            <w:noWrap w:val="0"/>
            <w:vAlign w:val="center"/>
          </w:tcPr>
          <w:p w14:paraId="5F3B74E8">
            <w:pPr>
              <w:pStyle w:val="63"/>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mallCaps/>
                <w:color w:val="auto"/>
                <w:spacing w:val="0"/>
                <w:kern w:val="2"/>
                <w:sz w:val="24"/>
                <w:szCs w:val="24"/>
                <w:highlight w:val="none"/>
                <w:lang w:val="en-US" w:eastAsia="zh-CN" w:bidi="ar-SA"/>
              </w:rPr>
            </w:pPr>
          </w:p>
        </w:tc>
        <w:tc>
          <w:tcPr>
            <w:tcW w:w="1375" w:type="dxa"/>
            <w:noWrap w:val="0"/>
            <w:vAlign w:val="center"/>
          </w:tcPr>
          <w:p w14:paraId="69FD0D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页面代码制作</w:t>
            </w:r>
          </w:p>
        </w:tc>
        <w:tc>
          <w:tcPr>
            <w:tcW w:w="3215" w:type="dxa"/>
            <w:noWrap w:val="0"/>
            <w:vAlign w:val="center"/>
          </w:tcPr>
          <w:p w14:paraId="337306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网站首页、二级页面、通用概览、细览的代码编写制作</w:t>
            </w:r>
          </w:p>
        </w:tc>
        <w:tc>
          <w:tcPr>
            <w:tcW w:w="855" w:type="dxa"/>
            <w:noWrap w:val="0"/>
            <w:vAlign w:val="center"/>
          </w:tcPr>
          <w:p w14:paraId="6B09E1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次</w:t>
            </w:r>
          </w:p>
        </w:tc>
        <w:tc>
          <w:tcPr>
            <w:tcW w:w="945" w:type="dxa"/>
            <w:noWrap w:val="0"/>
            <w:vAlign w:val="center"/>
          </w:tcPr>
          <w:p w14:paraId="223D9E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14:paraId="094A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65" w:type="dxa"/>
            <w:noWrap w:val="0"/>
            <w:vAlign w:val="center"/>
          </w:tcPr>
          <w:p w14:paraId="15012354">
            <w:pPr>
              <w:pStyle w:val="63"/>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mallCaps/>
                <w:color w:val="auto"/>
                <w:spacing w:val="0"/>
                <w:kern w:val="2"/>
                <w:sz w:val="24"/>
                <w:szCs w:val="24"/>
                <w:highlight w:val="none"/>
                <w:lang w:val="en-US" w:eastAsia="zh-CN" w:bidi="ar-SA"/>
              </w:rPr>
              <w:t>4</w:t>
            </w:r>
          </w:p>
        </w:tc>
        <w:tc>
          <w:tcPr>
            <w:tcW w:w="1275" w:type="dxa"/>
            <w:vMerge w:val="continue"/>
            <w:noWrap w:val="0"/>
            <w:vAlign w:val="center"/>
          </w:tcPr>
          <w:p w14:paraId="22A04E2D">
            <w:pPr>
              <w:pStyle w:val="63"/>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mallCaps/>
                <w:color w:val="auto"/>
                <w:spacing w:val="0"/>
                <w:kern w:val="2"/>
                <w:sz w:val="24"/>
                <w:szCs w:val="24"/>
                <w:highlight w:val="none"/>
                <w:lang w:val="en-US" w:eastAsia="zh-CN" w:bidi="ar-SA"/>
              </w:rPr>
            </w:pPr>
          </w:p>
        </w:tc>
        <w:tc>
          <w:tcPr>
            <w:tcW w:w="1375" w:type="dxa"/>
            <w:noWrap w:val="0"/>
            <w:vAlign w:val="center"/>
          </w:tcPr>
          <w:p w14:paraId="578478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模版制作、合成</w:t>
            </w:r>
          </w:p>
        </w:tc>
        <w:tc>
          <w:tcPr>
            <w:tcW w:w="3215" w:type="dxa"/>
            <w:noWrap w:val="0"/>
            <w:vAlign w:val="center"/>
          </w:tcPr>
          <w:p w14:paraId="5D07B8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网站首页、二级页面、通用概览、细览的制作及合成</w:t>
            </w:r>
          </w:p>
        </w:tc>
        <w:tc>
          <w:tcPr>
            <w:tcW w:w="855" w:type="dxa"/>
            <w:noWrap w:val="0"/>
            <w:vAlign w:val="center"/>
          </w:tcPr>
          <w:p w14:paraId="4346FD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次</w:t>
            </w:r>
          </w:p>
        </w:tc>
        <w:tc>
          <w:tcPr>
            <w:tcW w:w="945" w:type="dxa"/>
            <w:noWrap w:val="0"/>
            <w:vAlign w:val="center"/>
          </w:tcPr>
          <w:p w14:paraId="1777A9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14:paraId="30CE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765" w:type="dxa"/>
            <w:noWrap w:val="0"/>
            <w:vAlign w:val="center"/>
          </w:tcPr>
          <w:p w14:paraId="3FA86A2E">
            <w:pPr>
              <w:pStyle w:val="63"/>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mallCaps/>
                <w:color w:val="auto"/>
                <w:spacing w:val="0"/>
                <w:kern w:val="2"/>
                <w:sz w:val="24"/>
                <w:szCs w:val="24"/>
                <w:highlight w:val="none"/>
                <w:lang w:val="en-US" w:eastAsia="zh-CN" w:bidi="ar-SA"/>
              </w:rPr>
              <w:t>5</w:t>
            </w:r>
          </w:p>
        </w:tc>
        <w:tc>
          <w:tcPr>
            <w:tcW w:w="1275" w:type="dxa"/>
            <w:vMerge w:val="continue"/>
            <w:noWrap w:val="0"/>
            <w:vAlign w:val="center"/>
          </w:tcPr>
          <w:p w14:paraId="3FBA2E6A">
            <w:pPr>
              <w:pStyle w:val="63"/>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mallCaps/>
                <w:color w:val="auto"/>
                <w:spacing w:val="0"/>
                <w:kern w:val="2"/>
                <w:sz w:val="24"/>
                <w:szCs w:val="24"/>
                <w:highlight w:val="none"/>
                <w:lang w:val="en-US" w:eastAsia="zh-CN" w:bidi="ar-SA"/>
              </w:rPr>
            </w:pPr>
          </w:p>
        </w:tc>
        <w:tc>
          <w:tcPr>
            <w:tcW w:w="1375" w:type="dxa"/>
            <w:noWrap w:val="0"/>
            <w:vAlign w:val="center"/>
          </w:tcPr>
          <w:p w14:paraId="66994C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测试上线</w:t>
            </w:r>
          </w:p>
        </w:tc>
        <w:tc>
          <w:tcPr>
            <w:tcW w:w="3215" w:type="dxa"/>
            <w:noWrap w:val="0"/>
            <w:vAlign w:val="center"/>
          </w:tcPr>
          <w:p w14:paraId="10BE62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网站上线前测试检查，确认上线环境，确保网站安全、稳定</w:t>
            </w:r>
          </w:p>
        </w:tc>
        <w:tc>
          <w:tcPr>
            <w:tcW w:w="855" w:type="dxa"/>
            <w:noWrap w:val="0"/>
            <w:vAlign w:val="center"/>
          </w:tcPr>
          <w:p w14:paraId="4B16FE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次</w:t>
            </w:r>
          </w:p>
        </w:tc>
        <w:tc>
          <w:tcPr>
            <w:tcW w:w="945" w:type="dxa"/>
            <w:noWrap w:val="0"/>
            <w:vAlign w:val="center"/>
          </w:tcPr>
          <w:p w14:paraId="20991C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r>
      <w:tr w14:paraId="6B1F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65" w:type="dxa"/>
            <w:noWrap w:val="0"/>
            <w:vAlign w:val="center"/>
          </w:tcPr>
          <w:p w14:paraId="544E9969">
            <w:pPr>
              <w:pStyle w:val="63"/>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mallCaps/>
                <w:color w:val="auto"/>
                <w:spacing w:val="0"/>
                <w:kern w:val="2"/>
                <w:sz w:val="24"/>
                <w:szCs w:val="24"/>
                <w:highlight w:val="none"/>
                <w:lang w:val="en-US" w:eastAsia="zh-CN" w:bidi="ar-SA"/>
              </w:rPr>
              <w:t>6</w:t>
            </w:r>
          </w:p>
        </w:tc>
        <w:tc>
          <w:tcPr>
            <w:tcW w:w="1275" w:type="dxa"/>
            <w:vMerge w:val="continue"/>
            <w:noWrap w:val="0"/>
            <w:vAlign w:val="center"/>
          </w:tcPr>
          <w:p w14:paraId="04312761">
            <w:pPr>
              <w:pStyle w:val="63"/>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mallCaps/>
                <w:color w:val="auto"/>
                <w:spacing w:val="0"/>
                <w:kern w:val="2"/>
                <w:sz w:val="24"/>
                <w:szCs w:val="24"/>
                <w:highlight w:val="none"/>
                <w:lang w:val="en-US" w:eastAsia="zh-CN" w:bidi="ar-SA"/>
              </w:rPr>
            </w:pPr>
          </w:p>
        </w:tc>
        <w:tc>
          <w:tcPr>
            <w:tcW w:w="1375" w:type="dxa"/>
            <w:noWrap w:val="0"/>
            <w:vAlign w:val="center"/>
          </w:tcPr>
          <w:p w14:paraId="6BFC95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网站专题制作</w:t>
            </w:r>
          </w:p>
        </w:tc>
        <w:tc>
          <w:tcPr>
            <w:tcW w:w="3215" w:type="dxa"/>
            <w:noWrap w:val="0"/>
            <w:vAlign w:val="center"/>
          </w:tcPr>
          <w:p w14:paraId="49BCA0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围绕云浮市重点工作策划制作网站专题</w:t>
            </w:r>
          </w:p>
        </w:tc>
        <w:tc>
          <w:tcPr>
            <w:tcW w:w="855" w:type="dxa"/>
            <w:noWrap w:val="0"/>
            <w:vAlign w:val="center"/>
          </w:tcPr>
          <w:p w14:paraId="5A361A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个</w:t>
            </w:r>
          </w:p>
        </w:tc>
        <w:tc>
          <w:tcPr>
            <w:tcW w:w="945" w:type="dxa"/>
            <w:noWrap w:val="0"/>
            <w:vAlign w:val="center"/>
          </w:tcPr>
          <w:p w14:paraId="192649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r>
      <w:tr w14:paraId="23C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65" w:type="dxa"/>
            <w:noWrap w:val="0"/>
            <w:vAlign w:val="center"/>
          </w:tcPr>
          <w:p w14:paraId="7BAD997A">
            <w:pPr>
              <w:pStyle w:val="63"/>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仿宋_GB2312" w:hAnsi="仿宋_GB2312" w:eastAsia="仿宋_GB2312" w:cs="仿宋_GB2312"/>
                <w:smallCaps/>
                <w:color w:val="auto"/>
                <w:spacing w:val="0"/>
                <w:kern w:val="2"/>
                <w:sz w:val="24"/>
                <w:szCs w:val="24"/>
                <w:highlight w:val="none"/>
                <w:lang w:val="en-US" w:eastAsia="zh-CN" w:bidi="ar-SA"/>
              </w:rPr>
            </w:pPr>
            <w:r>
              <w:rPr>
                <w:rFonts w:hint="eastAsia" w:ascii="仿宋_GB2312" w:hAnsi="仿宋_GB2312" w:eastAsia="仿宋_GB2312" w:cs="仿宋_GB2312"/>
                <w:smallCaps/>
                <w:color w:val="auto"/>
                <w:spacing w:val="0"/>
                <w:kern w:val="2"/>
                <w:sz w:val="24"/>
                <w:szCs w:val="24"/>
                <w:highlight w:val="none"/>
                <w:lang w:val="en-US" w:eastAsia="zh-CN" w:bidi="ar-SA"/>
              </w:rPr>
              <w:t>7</w:t>
            </w:r>
          </w:p>
        </w:tc>
        <w:tc>
          <w:tcPr>
            <w:tcW w:w="1275" w:type="dxa"/>
            <w:vMerge w:val="continue"/>
            <w:noWrap w:val="0"/>
            <w:vAlign w:val="center"/>
          </w:tcPr>
          <w:p w14:paraId="33E567EF">
            <w:pPr>
              <w:pStyle w:val="63"/>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smallCaps/>
                <w:color w:val="auto"/>
                <w:spacing w:val="0"/>
                <w:kern w:val="2"/>
                <w:sz w:val="24"/>
                <w:szCs w:val="24"/>
                <w:highlight w:val="none"/>
                <w:lang w:val="en-US" w:eastAsia="zh-CN" w:bidi="ar-SA"/>
              </w:rPr>
            </w:pPr>
          </w:p>
        </w:tc>
        <w:tc>
          <w:tcPr>
            <w:tcW w:w="1375" w:type="dxa"/>
            <w:noWrap w:val="0"/>
            <w:vAlign w:val="center"/>
          </w:tcPr>
          <w:p w14:paraId="615E78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政策图解制作</w:t>
            </w:r>
          </w:p>
        </w:tc>
        <w:tc>
          <w:tcPr>
            <w:tcW w:w="3215" w:type="dxa"/>
            <w:noWrap w:val="0"/>
            <w:vAlign w:val="center"/>
          </w:tcPr>
          <w:p w14:paraId="3EF979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根据项目实际需求，策划制作图解</w:t>
            </w:r>
          </w:p>
        </w:tc>
        <w:tc>
          <w:tcPr>
            <w:tcW w:w="855" w:type="dxa"/>
            <w:noWrap w:val="0"/>
            <w:vAlign w:val="center"/>
          </w:tcPr>
          <w:p w14:paraId="340E56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个</w:t>
            </w:r>
          </w:p>
        </w:tc>
        <w:tc>
          <w:tcPr>
            <w:tcW w:w="945" w:type="dxa"/>
            <w:noWrap w:val="0"/>
            <w:vAlign w:val="center"/>
          </w:tcPr>
          <w:p w14:paraId="6A4760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25</w:t>
            </w:r>
          </w:p>
        </w:tc>
      </w:tr>
    </w:tbl>
    <w:p w14:paraId="28C528F6">
      <w:pPr>
        <w:pStyle w:val="3"/>
        <w:ind w:left="0" w:leftChars="0"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服务要求</w:t>
      </w:r>
    </w:p>
    <w:p w14:paraId="21FF946A">
      <w:pPr>
        <w:pStyle w:val="4"/>
        <w:ind w:left="0" w:leftChars="0"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管理要求</w:t>
      </w:r>
    </w:p>
    <w:p w14:paraId="58191BA1">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服务人员</w:t>
      </w:r>
    </w:p>
    <w:p w14:paraId="1E1450A6">
      <w:pPr>
        <w:bidi w:val="0"/>
        <w:ind w:left="0" w:leftChars="0" w:firstLine="5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项目组所有成员应具有大学本科或以上学历，了解政府网站规范建设</w:t>
      </w:r>
      <w:r>
        <w:rPr>
          <w:rFonts w:hint="eastAsia" w:ascii="仿宋_GB2312" w:hAnsi="仿宋_GB2312" w:cs="仿宋_GB2312"/>
          <w:color w:val="auto"/>
          <w:highlight w:val="none"/>
          <w:lang w:val="en-US" w:eastAsia="zh-CN"/>
        </w:rPr>
        <w:t>和</w:t>
      </w:r>
      <w:r>
        <w:rPr>
          <w:rFonts w:hint="eastAsia" w:ascii="仿宋_GB2312" w:hAnsi="仿宋_GB2312" w:eastAsia="仿宋_GB2312" w:cs="仿宋_GB2312"/>
          <w:color w:val="auto"/>
          <w:highlight w:val="none"/>
          <w:lang w:val="en-US" w:eastAsia="zh-CN"/>
        </w:rPr>
        <w:t>信息内容管理要求，熟悉需维护</w:t>
      </w:r>
      <w:r>
        <w:rPr>
          <w:rFonts w:hint="eastAsia" w:ascii="仿宋_GB2312" w:hAnsi="仿宋_GB2312" w:cs="仿宋_GB2312"/>
          <w:color w:val="auto"/>
          <w:highlight w:val="none"/>
          <w:lang w:val="en-US" w:eastAsia="zh-CN"/>
        </w:rPr>
        <w:t>网站</w:t>
      </w:r>
      <w:r>
        <w:rPr>
          <w:rFonts w:hint="eastAsia" w:ascii="仿宋_GB2312" w:hAnsi="仿宋_GB2312" w:eastAsia="仿宋_GB2312" w:cs="仿宋_GB2312"/>
          <w:color w:val="auto"/>
          <w:highlight w:val="none"/>
          <w:lang w:val="en-US" w:eastAsia="zh-CN"/>
        </w:rPr>
        <w:t>的定位、风格和内容组成，不要求驻场。其中，项目负责人应具备较强的统筹协调能力，</w:t>
      </w:r>
      <w:r>
        <w:rPr>
          <w:rFonts w:hint="eastAsia" w:ascii="仿宋_GB2312" w:hAnsi="仿宋_GB2312" w:cs="仿宋_GB2312"/>
          <w:color w:val="auto"/>
          <w:highlight w:val="none"/>
          <w:lang w:val="en-US" w:eastAsia="zh-CN"/>
        </w:rPr>
        <w:t>有5</w:t>
      </w:r>
      <w:r>
        <w:rPr>
          <w:rFonts w:hint="eastAsia" w:ascii="仿宋_GB2312" w:hAnsi="仿宋_GB2312" w:eastAsia="仿宋_GB2312" w:cs="仿宋_GB2312"/>
          <w:color w:val="auto"/>
          <w:highlight w:val="none"/>
          <w:lang w:val="en-US" w:eastAsia="zh-CN"/>
        </w:rPr>
        <w:t>年或以上</w:t>
      </w:r>
      <w:r>
        <w:rPr>
          <w:rFonts w:hint="eastAsia" w:ascii="仿宋_GB2312" w:hAnsi="仿宋_GB2312" w:cs="仿宋_GB2312"/>
          <w:color w:val="auto"/>
          <w:highlight w:val="none"/>
          <w:lang w:val="en-US" w:eastAsia="zh-CN"/>
        </w:rPr>
        <w:t>工作</w:t>
      </w:r>
      <w:r>
        <w:rPr>
          <w:rFonts w:hint="eastAsia" w:ascii="仿宋_GB2312" w:hAnsi="仿宋_GB2312" w:eastAsia="仿宋_GB2312" w:cs="仿宋_GB2312"/>
          <w:color w:val="auto"/>
          <w:highlight w:val="none"/>
          <w:lang w:val="en-US" w:eastAsia="zh-CN"/>
        </w:rPr>
        <w:t>管理经验，有较好的新闻敏感性；编辑</w:t>
      </w:r>
      <w:r>
        <w:rPr>
          <w:rFonts w:hint="eastAsia" w:ascii="仿宋_GB2312" w:hAnsi="仿宋_GB2312" w:cs="仿宋_GB2312"/>
          <w:color w:val="auto"/>
          <w:highlight w:val="none"/>
          <w:lang w:val="en-US" w:eastAsia="zh-CN"/>
        </w:rPr>
        <w:t>及其他实施</w:t>
      </w:r>
      <w:r>
        <w:rPr>
          <w:rFonts w:hint="eastAsia" w:ascii="仿宋_GB2312" w:hAnsi="仿宋_GB2312" w:eastAsia="仿宋_GB2312" w:cs="仿宋_GB2312"/>
          <w:color w:val="auto"/>
          <w:highlight w:val="none"/>
          <w:lang w:val="en-US" w:eastAsia="zh-CN"/>
        </w:rPr>
        <w:t>人员应具有网站</w:t>
      </w:r>
      <w:r>
        <w:rPr>
          <w:rFonts w:hint="eastAsia" w:ascii="仿宋_GB2312" w:hAnsi="仿宋_GB2312" w:cs="仿宋_GB2312"/>
          <w:color w:val="auto"/>
          <w:highlight w:val="none"/>
          <w:lang w:val="en-US" w:eastAsia="zh-CN"/>
        </w:rPr>
        <w:t>或</w:t>
      </w:r>
      <w:r>
        <w:rPr>
          <w:rFonts w:hint="eastAsia" w:ascii="仿宋_GB2312" w:hAnsi="仿宋_GB2312" w:eastAsia="仿宋_GB2312" w:cs="仿宋_GB2312"/>
          <w:color w:val="auto"/>
          <w:highlight w:val="none"/>
          <w:lang w:val="en-US" w:eastAsia="zh-CN"/>
        </w:rPr>
        <w:t>信息系统优化、开发</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运营</w:t>
      </w:r>
      <w:r>
        <w:rPr>
          <w:rFonts w:hint="eastAsia" w:ascii="仿宋_GB2312" w:hAnsi="仿宋_GB2312" w:cs="仿宋_GB2312"/>
          <w:color w:val="auto"/>
          <w:highlight w:val="none"/>
          <w:lang w:val="en-US" w:eastAsia="zh-CN"/>
        </w:rPr>
        <w:t>相关的经验</w:t>
      </w:r>
      <w:r>
        <w:rPr>
          <w:rFonts w:hint="eastAsia" w:ascii="仿宋_GB2312" w:hAnsi="仿宋_GB2312" w:eastAsia="仿宋_GB2312" w:cs="仿宋_GB2312"/>
          <w:color w:val="auto"/>
          <w:highlight w:val="none"/>
          <w:lang w:val="en-US" w:eastAsia="zh-CN"/>
        </w:rPr>
        <w:t>，有较强的阅读理解和信息处理能力，熟练掌握网站</w:t>
      </w:r>
      <w:r>
        <w:rPr>
          <w:rFonts w:hint="eastAsia" w:ascii="仿宋_GB2312" w:hAnsi="仿宋_GB2312" w:cs="仿宋_GB2312"/>
          <w:color w:val="auto"/>
          <w:highlight w:val="none"/>
          <w:lang w:val="en-US" w:eastAsia="zh-CN"/>
        </w:rPr>
        <w:t>建设规范和网页设计规范</w:t>
      </w:r>
      <w:r>
        <w:rPr>
          <w:rFonts w:hint="eastAsia" w:ascii="仿宋_GB2312" w:hAnsi="仿宋_GB2312" w:eastAsia="仿宋_GB2312" w:cs="仿宋_GB2312"/>
          <w:color w:val="auto"/>
          <w:highlight w:val="none"/>
          <w:lang w:val="en-US" w:eastAsia="zh-CN"/>
        </w:rPr>
        <w:t>，工作认真细致，有较强的政治敏感意识。</w:t>
      </w:r>
    </w:p>
    <w:p w14:paraId="5B900B7C">
      <w:pPr>
        <w:bidi w:val="0"/>
        <w:ind w:left="0" w:leftChars="0" w:firstLine="5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参加本项目的所有人员应满足如下基本条件：</w:t>
      </w:r>
    </w:p>
    <w:p w14:paraId="46F653AC">
      <w:pPr>
        <w:bidi w:val="0"/>
        <w:ind w:left="0" w:leftChars="0" w:firstLine="5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（1）具有中华人民共和国国籍，拥护中华人民共和国宪法。</w:t>
      </w:r>
    </w:p>
    <w:p w14:paraId="728C9B90">
      <w:pPr>
        <w:bidi w:val="0"/>
        <w:ind w:left="0" w:leftChars="0" w:firstLine="5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（2）遵纪守法，具有良好的品行。</w:t>
      </w:r>
    </w:p>
    <w:p w14:paraId="00BFC6FD">
      <w:pPr>
        <w:bidi w:val="0"/>
        <w:ind w:left="0" w:leftChars="0" w:firstLine="5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（3）政治可靠，具有良好的政治素质。</w:t>
      </w:r>
    </w:p>
    <w:p w14:paraId="51741502">
      <w:pPr>
        <w:bidi w:val="0"/>
        <w:ind w:left="0" w:leftChars="0" w:firstLine="56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（4）有下列情形之一者，不得参加本项目：曾因犯罪受过刑事处罚的，受处分期间或正在接受审计、纪律审查、司法侦查的。</w:t>
      </w:r>
    </w:p>
    <w:p w14:paraId="03FC909F">
      <w:pPr>
        <w:bidi w:val="0"/>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highlight w:val="none"/>
          <w:lang w:val="en-US" w:eastAsia="zh-CN"/>
        </w:rPr>
        <w:t>如须调整工作组成员，须书面向采购人提出申请，说明申请理由，经采购人书面同意方可调整团队人员。</w:t>
      </w:r>
    </w:p>
    <w:p w14:paraId="14761EF4">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考核要求</w:t>
      </w:r>
    </w:p>
    <w:p w14:paraId="0FAB4E7A">
      <w:pPr>
        <w:bidi w:val="0"/>
        <w:ind w:left="0" w:leftChars="0" w:firstLine="560" w:firstLineChars="200"/>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供应商应确保网站页面优化符合《国务院办公厅关于印发政府网站发展指引的通知》国办发〔2017〕47号有关“网页设计规范”相关要求。</w:t>
      </w:r>
    </w:p>
    <w:p w14:paraId="64D71179">
      <w:pPr>
        <w:pStyle w:val="2"/>
        <w:rPr>
          <w:rFonts w:hint="default"/>
          <w:highlight w:val="none"/>
          <w:lang w:val="en-US" w:eastAsia="zh-CN"/>
        </w:rPr>
      </w:pPr>
      <w:r>
        <w:rPr>
          <w:rFonts w:hint="default"/>
          <w:highlight w:val="none"/>
          <w:lang w:val="en-US" w:eastAsia="zh-CN"/>
        </w:rPr>
        <w:t>供应商须全面对标北京、上海、广州、深圳等一线城市政府网站建设标杆案例，重点吸收其在</w:t>
      </w:r>
      <w:r>
        <w:rPr>
          <w:rFonts w:hint="eastAsia"/>
          <w:highlight w:val="none"/>
          <w:lang w:val="en-US" w:eastAsia="zh-CN"/>
        </w:rPr>
        <w:t>政务公开、</w:t>
      </w:r>
      <w:r>
        <w:rPr>
          <w:rFonts w:hint="default"/>
          <w:highlight w:val="none"/>
          <w:lang w:val="en-US" w:eastAsia="zh-CN"/>
        </w:rPr>
        <w:t>政务服务</w:t>
      </w:r>
      <w:r>
        <w:rPr>
          <w:rFonts w:hint="eastAsia"/>
          <w:highlight w:val="none"/>
          <w:lang w:val="en-US" w:eastAsia="zh-CN"/>
        </w:rPr>
        <w:t>、</w:t>
      </w:r>
      <w:r>
        <w:rPr>
          <w:rFonts w:hint="default"/>
          <w:highlight w:val="none"/>
          <w:lang w:val="en-US" w:eastAsia="zh-CN"/>
        </w:rPr>
        <w:t>可视化</w:t>
      </w:r>
      <w:r>
        <w:rPr>
          <w:rFonts w:hint="eastAsia"/>
          <w:highlight w:val="none"/>
          <w:lang w:val="en-US" w:eastAsia="zh-CN"/>
        </w:rPr>
        <w:t>呈现</w:t>
      </w:r>
      <w:r>
        <w:rPr>
          <w:rFonts w:hint="default"/>
          <w:highlight w:val="none"/>
          <w:lang w:val="en-US" w:eastAsia="zh-CN"/>
        </w:rPr>
        <w:t>等领域的创新经验，同时深度融合云浮</w:t>
      </w:r>
      <w:r>
        <w:rPr>
          <w:rFonts w:hint="eastAsia"/>
          <w:highlight w:val="none"/>
          <w:lang w:val="en-US" w:eastAsia="zh-CN"/>
        </w:rPr>
        <w:t>“</w:t>
      </w:r>
      <w:r>
        <w:rPr>
          <w:rFonts w:hint="default"/>
          <w:highlight w:val="none"/>
          <w:lang w:val="en-US" w:eastAsia="zh-CN"/>
        </w:rPr>
        <w:t>中国石都·生态云浮</w:t>
      </w:r>
      <w:r>
        <w:rPr>
          <w:rFonts w:hint="eastAsia"/>
          <w:highlight w:val="none"/>
          <w:lang w:val="en-US" w:eastAsia="zh-CN"/>
        </w:rPr>
        <w:t>”</w:t>
      </w:r>
      <w:r>
        <w:rPr>
          <w:rFonts w:hint="default"/>
          <w:highlight w:val="none"/>
          <w:lang w:val="en-US" w:eastAsia="zh-CN"/>
        </w:rPr>
        <w:t>城市定位，构建兼具国际视野与岭南风韵的智慧型政务服务平台。</w:t>
      </w:r>
    </w:p>
    <w:p w14:paraId="0BB27245">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进度要求（具体以合同为准）</w:t>
      </w:r>
    </w:p>
    <w:p w14:paraId="749EE75A">
      <w:pPr>
        <w:pStyle w:val="47"/>
        <w:ind w:firstLine="560"/>
        <w:rPr>
          <w:rStyle w:val="58"/>
          <w:rFonts w:hint="default" w:ascii="仿宋_GB2312" w:hAnsi="仿宋_GB2312" w:eastAsia="仿宋_GB2312" w:cs="仿宋_GB2312"/>
          <w:color w:val="auto"/>
          <w:szCs w:val="28"/>
          <w:highlight w:val="none"/>
          <w:lang w:val="en-US" w:eastAsia="zh-CN"/>
        </w:rPr>
      </w:pPr>
      <w:r>
        <w:rPr>
          <w:rStyle w:val="58"/>
          <w:rFonts w:hint="eastAsia" w:ascii="仿宋_GB2312" w:hAnsi="仿宋_GB2312" w:eastAsia="仿宋_GB2312" w:cs="仿宋_GB2312"/>
          <w:color w:val="auto"/>
          <w:szCs w:val="28"/>
          <w:highlight w:val="none"/>
        </w:rPr>
        <w:t>本项目服务期限为</w:t>
      </w:r>
      <w:r>
        <w:rPr>
          <w:rStyle w:val="58"/>
          <w:rFonts w:hint="eastAsia" w:ascii="仿宋_GB2312" w:hAnsi="仿宋_GB2312" w:cs="仿宋_GB2312"/>
          <w:color w:val="auto"/>
          <w:szCs w:val="28"/>
          <w:highlight w:val="none"/>
          <w:lang w:val="en-US" w:eastAsia="zh-CN"/>
        </w:rPr>
        <w:t>14</w:t>
      </w:r>
      <w:r>
        <w:rPr>
          <w:rStyle w:val="58"/>
          <w:rFonts w:hint="eastAsia" w:ascii="仿宋_GB2312" w:hAnsi="仿宋_GB2312" w:eastAsia="仿宋_GB2312" w:cs="仿宋_GB2312"/>
          <w:color w:val="auto"/>
          <w:szCs w:val="28"/>
          <w:highlight w:val="none"/>
        </w:rPr>
        <w:t>个月，以</w:t>
      </w:r>
      <w:r>
        <w:rPr>
          <w:rStyle w:val="58"/>
          <w:rFonts w:hint="eastAsia" w:ascii="仿宋_GB2312" w:hAnsi="仿宋_GB2312" w:eastAsia="仿宋_GB2312" w:cs="仿宋_GB2312"/>
          <w:color w:val="auto"/>
          <w:szCs w:val="28"/>
          <w:highlight w:val="none"/>
          <w:lang w:val="en-US" w:eastAsia="zh-CN"/>
        </w:rPr>
        <w:t>合同签订之日起</w:t>
      </w:r>
      <w:r>
        <w:rPr>
          <w:rStyle w:val="58"/>
          <w:rFonts w:hint="eastAsia" w:ascii="仿宋_GB2312" w:hAnsi="仿宋_GB2312" w:eastAsia="仿宋_GB2312" w:cs="仿宋_GB2312"/>
          <w:color w:val="auto"/>
          <w:szCs w:val="28"/>
          <w:highlight w:val="none"/>
        </w:rPr>
        <w:t>为服务起始时间。</w:t>
      </w:r>
      <w:r>
        <w:rPr>
          <w:rStyle w:val="58"/>
          <w:rFonts w:hint="eastAsia" w:ascii="仿宋_GB2312" w:hAnsi="仿宋_GB2312" w:eastAsia="仿宋_GB2312" w:cs="仿宋_GB2312"/>
          <w:color w:val="auto"/>
          <w:szCs w:val="28"/>
          <w:highlight w:val="none"/>
          <w:lang w:eastAsia="zh-CN"/>
        </w:rPr>
        <w:t>供应商</w:t>
      </w:r>
      <w:r>
        <w:rPr>
          <w:rStyle w:val="58"/>
          <w:rFonts w:hint="eastAsia" w:ascii="仿宋_GB2312" w:hAnsi="仿宋_GB2312" w:eastAsia="仿宋_GB2312" w:cs="仿宋_GB2312"/>
          <w:color w:val="auto"/>
          <w:szCs w:val="28"/>
          <w:highlight w:val="none"/>
        </w:rPr>
        <w:t>在完全理解标书的要求后，</w:t>
      </w:r>
      <w:r>
        <w:rPr>
          <w:rStyle w:val="58"/>
          <w:rFonts w:hint="eastAsia" w:ascii="仿宋_GB2312" w:hAnsi="仿宋_GB2312" w:eastAsia="仿宋_GB2312" w:cs="仿宋_GB2312"/>
          <w:color w:val="auto"/>
          <w:szCs w:val="28"/>
          <w:highlight w:val="none"/>
          <w:lang w:eastAsia="zh-CN"/>
        </w:rPr>
        <w:t>供应商</w:t>
      </w:r>
      <w:r>
        <w:rPr>
          <w:rStyle w:val="58"/>
          <w:rFonts w:hint="eastAsia" w:ascii="仿宋_GB2312" w:hAnsi="仿宋_GB2312" w:eastAsia="仿宋_GB2312" w:cs="仿宋_GB2312"/>
          <w:color w:val="auto"/>
          <w:szCs w:val="28"/>
          <w:highlight w:val="none"/>
        </w:rPr>
        <w:t>需明确本项目工作的方式、方法、过程步骤、按阶段分解的详细计划、对应计划应提交的工作成果、需要采购人协调与配合的事项，并经采购人审核、批准。</w:t>
      </w:r>
    </w:p>
    <w:p w14:paraId="6215C63A">
      <w:pPr>
        <w:pStyle w:val="47"/>
        <w:ind w:firstLine="560"/>
        <w:rPr>
          <w:rStyle w:val="58"/>
          <w:rFonts w:hint="eastAsia" w:ascii="仿宋_GB2312" w:hAnsi="仿宋_GB2312" w:eastAsia="仿宋_GB2312" w:cs="仿宋_GB2312"/>
          <w:color w:val="auto"/>
          <w:szCs w:val="28"/>
          <w:highlight w:val="none"/>
        </w:rPr>
      </w:pPr>
      <w:r>
        <w:rPr>
          <w:rStyle w:val="58"/>
          <w:rFonts w:hint="eastAsia" w:ascii="仿宋_GB2312" w:hAnsi="仿宋_GB2312" w:eastAsia="仿宋_GB2312" w:cs="仿宋_GB2312"/>
          <w:color w:val="auto"/>
          <w:szCs w:val="28"/>
          <w:highlight w:val="none"/>
        </w:rPr>
        <w:t>采购人有权监督和管理投标项目的</w:t>
      </w:r>
      <w:r>
        <w:rPr>
          <w:rStyle w:val="58"/>
          <w:rFonts w:hint="eastAsia" w:ascii="仿宋_GB2312" w:hAnsi="仿宋_GB2312" w:cs="仿宋_GB2312"/>
          <w:color w:val="auto"/>
          <w:szCs w:val="28"/>
          <w:highlight w:val="none"/>
          <w:lang w:val="en-US" w:eastAsia="zh-CN"/>
        </w:rPr>
        <w:t>规划、设计、制作</w:t>
      </w:r>
      <w:r>
        <w:rPr>
          <w:rStyle w:val="58"/>
          <w:rFonts w:hint="eastAsia" w:ascii="仿宋_GB2312" w:hAnsi="仿宋_GB2312" w:eastAsia="仿宋_GB2312" w:cs="仿宋_GB2312"/>
          <w:color w:val="auto"/>
          <w:szCs w:val="28"/>
          <w:highlight w:val="none"/>
        </w:rPr>
        <w:t>和验收等各项工作，</w:t>
      </w:r>
      <w:r>
        <w:rPr>
          <w:rStyle w:val="58"/>
          <w:rFonts w:hint="eastAsia" w:ascii="仿宋_GB2312" w:hAnsi="仿宋_GB2312" w:eastAsia="仿宋_GB2312" w:cs="仿宋_GB2312"/>
          <w:color w:val="auto"/>
          <w:szCs w:val="28"/>
          <w:highlight w:val="none"/>
          <w:lang w:eastAsia="zh-CN"/>
        </w:rPr>
        <w:t>供应商</w:t>
      </w:r>
      <w:r>
        <w:rPr>
          <w:rStyle w:val="58"/>
          <w:rFonts w:hint="eastAsia" w:ascii="仿宋_GB2312" w:hAnsi="仿宋_GB2312" w:eastAsia="仿宋_GB2312" w:cs="仿宋_GB2312"/>
          <w:color w:val="auto"/>
          <w:szCs w:val="28"/>
          <w:highlight w:val="none"/>
        </w:rPr>
        <w:t>必须接受并服从采购人的监督、管理要求，按要求提供中间过程工作成果</w:t>
      </w:r>
      <w:r>
        <w:rPr>
          <w:rStyle w:val="58"/>
          <w:rFonts w:hint="eastAsia" w:ascii="仿宋_GB2312" w:hAnsi="仿宋_GB2312" w:cs="仿宋_GB2312"/>
          <w:color w:val="auto"/>
          <w:szCs w:val="28"/>
          <w:highlight w:val="none"/>
          <w:lang w:eastAsia="zh-CN"/>
        </w:rPr>
        <w:t>（</w:t>
      </w:r>
      <w:r>
        <w:rPr>
          <w:rStyle w:val="58"/>
          <w:rFonts w:hint="eastAsia" w:ascii="仿宋_GB2312" w:hAnsi="仿宋_GB2312" w:cs="仿宋_GB2312"/>
          <w:color w:val="auto"/>
          <w:szCs w:val="28"/>
          <w:highlight w:val="none"/>
          <w:lang w:val="en-US" w:eastAsia="zh-CN"/>
        </w:rPr>
        <w:t>包括</w:t>
      </w:r>
      <w:r>
        <w:rPr>
          <w:rStyle w:val="58"/>
          <w:rFonts w:hint="eastAsia" w:ascii="仿宋_GB2312" w:hAnsi="仿宋_GB2312" w:cs="仿宋_GB2312"/>
          <w:color w:val="auto"/>
          <w:szCs w:val="28"/>
          <w:highlight w:val="none"/>
        </w:rPr>
        <w:t>本项目全部源代码</w:t>
      </w:r>
      <w:r>
        <w:rPr>
          <w:rStyle w:val="58"/>
          <w:rFonts w:hint="eastAsia" w:ascii="仿宋_GB2312" w:hAnsi="仿宋_GB2312" w:cs="仿宋_GB2312"/>
          <w:color w:val="auto"/>
          <w:szCs w:val="28"/>
          <w:highlight w:val="none"/>
          <w:lang w:eastAsia="zh-CN"/>
        </w:rPr>
        <w:t>）</w:t>
      </w:r>
      <w:r>
        <w:rPr>
          <w:rStyle w:val="58"/>
          <w:rFonts w:hint="eastAsia" w:ascii="仿宋_GB2312" w:hAnsi="仿宋_GB2312" w:eastAsia="仿宋_GB2312" w:cs="仿宋_GB2312"/>
          <w:color w:val="auto"/>
          <w:szCs w:val="28"/>
          <w:highlight w:val="none"/>
        </w:rPr>
        <w:t>。</w:t>
      </w:r>
    </w:p>
    <w:p w14:paraId="0EA14840">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组织实施要求</w:t>
      </w:r>
    </w:p>
    <w:p w14:paraId="60EED542">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为使项目按质、按量、按时及有序实施，</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应建立完善、稳定的项目团队、内部组织管理方式及管理机构、协调机制、技术基础，支撑保障要求及其他相关要求。在机制保障方面，成立实施小组组织模式。在项目日常管理和条件保障方面，从行政组织、后勤保障和支撑条件各方面创造良好的服务环境，确保项目的顺利实施。</w:t>
      </w:r>
    </w:p>
    <w:p w14:paraId="0F338EC5">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文档管理要求</w:t>
      </w:r>
    </w:p>
    <w:p w14:paraId="28BE7C9C">
      <w:pPr>
        <w:pStyle w:val="12"/>
        <w:rPr>
          <w:rFonts w:hint="eastAsia" w:ascii="仿宋_GB2312" w:hAnsi="仿宋_GB2312" w:eastAsia="仿宋_GB2312" w:cs="仿宋_GB2312"/>
          <w:color w:val="auto"/>
          <w:highlight w:val="none"/>
        </w:rPr>
      </w:pPr>
      <w:bookmarkStart w:id="0" w:name="_Hlk122798787"/>
      <w:bookmarkStart w:id="1" w:name="_Hlk122798837"/>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应在项目完成时，将本项目所有文档、资料汇集成册交付给采购人，所有文件要求用中文书写或有完整的中文注释。</w:t>
      </w:r>
      <w:r>
        <w:rPr>
          <w:rFonts w:hint="eastAsia" w:ascii="仿宋_GB2312" w:hAnsi="仿宋_GB2312" w:cs="仿宋_GB2312"/>
          <w:color w:val="auto"/>
          <w:highlight w:val="none"/>
          <w:lang w:val="en-US" w:eastAsia="zh-CN"/>
        </w:rPr>
        <w:t>最终</w:t>
      </w:r>
      <w:r>
        <w:rPr>
          <w:rFonts w:hint="eastAsia" w:ascii="仿宋_GB2312" w:hAnsi="仿宋_GB2312" w:eastAsia="仿宋_GB2312" w:cs="仿宋_GB2312"/>
          <w:color w:val="auto"/>
          <w:highlight w:val="none"/>
        </w:rPr>
        <w:t>验收后，中标人按国家、省</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市</w:t>
      </w:r>
      <w:r>
        <w:rPr>
          <w:rFonts w:hint="eastAsia" w:ascii="仿宋_GB2312" w:hAnsi="仿宋_GB2312" w:eastAsia="仿宋_GB2312" w:cs="仿宋_GB2312"/>
          <w:color w:val="auto"/>
          <w:highlight w:val="none"/>
        </w:rPr>
        <w:t>以及采购人档案管理要求，向采购人提供装订成册的纸质文档至少2套，电子文档1套。</w:t>
      </w:r>
      <w:bookmarkEnd w:id="0"/>
    </w:p>
    <w:bookmarkEnd w:id="1"/>
    <w:p w14:paraId="06979BC4">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质量保证要求</w:t>
      </w:r>
    </w:p>
    <w:p w14:paraId="3178F50F">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为保证本项目能按时高质的顺利完成，规避项目风险或将风险降至最低程度，</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应建立项目质量管理体系，包括但不限于质量目标、质量指标、岗位责任、问题处理计划、质量评价、整改完善等内容，并建立奖惩制度。</w:t>
      </w:r>
    </w:p>
    <w:p w14:paraId="3EB56704">
      <w:pPr>
        <w:pStyle w:val="4"/>
        <w:ind w:left="-18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验收标准</w:t>
      </w:r>
    </w:p>
    <w:p w14:paraId="04C21381">
      <w:pPr>
        <w:pStyle w:val="47"/>
        <w:ind w:firstLine="56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项目验收按照</w:t>
      </w:r>
      <w:r>
        <w:rPr>
          <w:rFonts w:hint="eastAsia" w:ascii="仿宋_GB2312" w:hAnsi="仿宋_GB2312" w:eastAsia="仿宋_GB2312" w:cs="仿宋_GB2312"/>
          <w:color w:val="auto"/>
          <w:highlight w:val="none"/>
          <w:lang w:val="en-US" w:eastAsia="zh-CN"/>
        </w:rPr>
        <w:t>云浮市</w:t>
      </w:r>
      <w:r>
        <w:rPr>
          <w:rFonts w:hint="eastAsia" w:ascii="仿宋_GB2312" w:hAnsi="仿宋_GB2312" w:eastAsia="仿宋_GB2312" w:cs="仿宋_GB2312"/>
          <w:color w:val="auto"/>
          <w:highlight w:val="none"/>
        </w:rPr>
        <w:t>政务服务和数据管理局项目验收的有关规定执行，项目验收的具体组织工作由项目采购人承担</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lang w:val="en-US" w:eastAsia="zh-CN"/>
        </w:rPr>
        <w:t>并</w:t>
      </w:r>
      <w:r>
        <w:rPr>
          <w:rFonts w:hint="eastAsia" w:ascii="仿宋_GB2312" w:hAnsi="仿宋_GB2312" w:eastAsia="仿宋_GB2312" w:cs="仿宋_GB2312"/>
          <w:color w:val="auto"/>
          <w:highlight w:val="none"/>
        </w:rPr>
        <w:t>遵循下列标准：</w:t>
      </w:r>
    </w:p>
    <w:p w14:paraId="02645422">
      <w:pPr>
        <w:pStyle w:val="47"/>
        <w:ind w:firstLine="56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（1）实现合同和根据招标文件所编写的投标文件中列举的全部内容。</w:t>
      </w:r>
    </w:p>
    <w:p w14:paraId="49C4E5BA">
      <w:pPr>
        <w:pStyle w:val="47"/>
        <w:ind w:firstLine="56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（2）项目验收包括按照合同和根据招标文件所编写的投标文件中相关的技术文档、培训教材、使用说明书及</w:t>
      </w:r>
      <w:r>
        <w:rPr>
          <w:rFonts w:hint="eastAsia" w:ascii="仿宋_GB2312" w:hAnsi="仿宋_GB2312" w:eastAsia="仿宋_GB2312" w:cs="仿宋_GB2312"/>
          <w:color w:val="auto"/>
          <w:highlight w:val="none"/>
          <w:lang w:val="en-US" w:eastAsia="zh-CN"/>
        </w:rPr>
        <w:t>云浮市</w:t>
      </w:r>
      <w:r>
        <w:rPr>
          <w:rFonts w:hint="eastAsia" w:ascii="仿宋_GB2312" w:hAnsi="仿宋_GB2312" w:eastAsia="仿宋_GB2312" w:cs="仿宋_GB2312"/>
          <w:color w:val="auto"/>
          <w:highlight w:val="none"/>
        </w:rPr>
        <w:t>政务服务和数据管理局项目相关验收管理办法所要求的全部文档。</w:t>
      </w:r>
    </w:p>
    <w:p w14:paraId="65C9D9DE">
      <w:pPr>
        <w:pStyle w:val="4"/>
        <w:ind w:left="-1" w:leftChars="0"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其他要求</w:t>
      </w:r>
    </w:p>
    <w:p w14:paraId="6E20B693">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服务响应要求</w:t>
      </w:r>
    </w:p>
    <w:p w14:paraId="492BF697">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1、服务响应可通过现场、远程等方式提供，由此产生的一切费用均由</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承担。</w:t>
      </w:r>
    </w:p>
    <w:p w14:paraId="51A20F87">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cs="仿宋_GB2312"/>
          <w:color w:val="auto"/>
          <w:highlight w:val="none"/>
          <w:lang w:val="en-US" w:eastAsia="zh-CN"/>
        </w:rPr>
        <w:t>因页面优化导致网站</w:t>
      </w:r>
      <w:r>
        <w:rPr>
          <w:rFonts w:hint="eastAsia" w:ascii="仿宋_GB2312" w:hAnsi="仿宋_GB2312" w:eastAsia="仿宋_GB2312" w:cs="仿宋_GB2312"/>
          <w:color w:val="auto"/>
          <w:highlight w:val="none"/>
        </w:rPr>
        <w:t>出现故障时，</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7×24小时服务响应，出现故障时，快速受理服务请求，根据不同的故障等级在不同时间内进行响应，对于远程或电话无法解决的问题，安排技术人员现场处理，</w:t>
      </w:r>
      <w:r>
        <w:rPr>
          <w:rFonts w:hint="eastAsia" w:ascii="仿宋_GB2312" w:hAnsi="仿宋_GB2312" w:eastAsia="仿宋_GB2312" w:cs="仿宋_GB2312"/>
          <w:color w:val="auto"/>
          <w:highlight w:val="none"/>
          <w:lang w:val="en-US" w:eastAsia="zh-CN"/>
        </w:rPr>
        <w:t>普通故障1小时内完成故障处理，重大故障4小时内完成故障处理，</w:t>
      </w:r>
      <w:r>
        <w:rPr>
          <w:rFonts w:hint="eastAsia" w:ascii="仿宋_GB2312" w:hAnsi="仿宋_GB2312" w:eastAsia="仿宋_GB2312" w:cs="仿宋_GB2312"/>
          <w:color w:val="auto"/>
          <w:highlight w:val="none"/>
        </w:rPr>
        <w:t>重大故障提供故障分析报告。</w:t>
      </w:r>
    </w:p>
    <w:p w14:paraId="280A0950">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资产权属要求</w:t>
      </w:r>
    </w:p>
    <w:p w14:paraId="0EE52887">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1.本合同不会引起任何已申请、登记的知识产权所有权的转移。</w:t>
      </w:r>
    </w:p>
    <w:p w14:paraId="312BE6FB">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、采购人双方一致同意，本合同所涉</w:t>
      </w:r>
      <w:r>
        <w:rPr>
          <w:rFonts w:hint="eastAsia" w:ascii="仿宋_GB2312" w:hAnsi="仿宋_GB2312" w:eastAsia="仿宋_GB2312" w:cs="仿宋_GB2312"/>
          <w:color w:val="auto"/>
          <w:highlight w:val="none"/>
          <w:u w:val="single"/>
        </w:rPr>
        <w:t>运营服务</w:t>
      </w:r>
      <w:r>
        <w:rPr>
          <w:rFonts w:hint="eastAsia" w:ascii="仿宋_GB2312" w:hAnsi="仿宋_GB2312" w:eastAsia="仿宋_GB2312" w:cs="仿宋_GB2312"/>
          <w:color w:val="auto"/>
          <w:highlight w:val="none"/>
        </w:rPr>
        <w:t>成果的知识产权归属按下列第（3）种方式处理。</w:t>
      </w:r>
    </w:p>
    <w:p w14:paraId="77BCB78E">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负责开发软件服务，包括代码编写、调试、测试等开发工作，</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为履行本合同义务所形成的服务成果的知识产权归采购人单独所有。</w:t>
      </w:r>
    </w:p>
    <w:p w14:paraId="1C7489C0">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负责提供定制软件租赁服务，采购人基于本合同约定委托</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定制开发的产品、程序、服务等的知识产权归甲、</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共同所有，</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应按采购人书面要求交付该共有部分的源代码；</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在共有部分的基础上进行二次开发的及对二次开发形成的产品、程序等财产进行处置的，需经采购人书面同意，二次开发所形成的产品、程序、服务等的知识产权归开发者所有，共有部分仍归甲、</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共同所有。</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根据采购人授权，利用项目成果申请的商标、专利或输出的图片、视频等受知识产权保护的成果物，采购人有权无条件永久使用。</w:t>
      </w:r>
    </w:p>
    <w:p w14:paraId="09D66FCF">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负责提供运营服务或成品软件租赁服务，</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为履行本合同义务所形成的所有服务成果的知识产权（除成品软件开发涉及的知识产权）归采购人单独所有。</w:t>
      </w:r>
    </w:p>
    <w:p w14:paraId="057ADF7E">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（4）本项目仅包含基础设施服务租用或运维服务，不涉及知识产权权属转移。</w:t>
      </w:r>
    </w:p>
    <w:p w14:paraId="0A55FAA6">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3.本合同所涉及的数据所有权归政府所有。</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只能用于履行本合同之义务。</w:t>
      </w:r>
    </w:p>
    <w:p w14:paraId="0C5AFE1D">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提供的相关软件应是自行开发的产品或具备合法、合规授权，满足知识产权、安全等保三级等方面的有关规定和要求。</w:t>
      </w:r>
    </w:p>
    <w:p w14:paraId="1E1AA47F">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保证向采购人提供的服务成果是其独立实施完成，不存在任何侵犯第三方专利权、商标权、著作权等合法权益。如因</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提供的服务成果侵犯任何第三方的合法权益，导致该第三方追究采购人责任的，</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应负责解决并赔偿因此给采购人造成的全部损失。</w:t>
      </w:r>
    </w:p>
    <w:p w14:paraId="24A28471">
      <w:pPr>
        <w:pStyle w:val="5"/>
        <w:ind w:left="0" w:leftChars="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保密要求</w:t>
      </w:r>
    </w:p>
    <w:p w14:paraId="7220AFED">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应签订保密协议，对其因身份、职务、职业或技术关系而知悉的采购人商业秘密和党政机关保密信息应严格保守，保证不被披露或使用，包括意外或过失。</w:t>
      </w:r>
    </w:p>
    <w:p w14:paraId="143A7A58">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在从事政府项目时，不得擅自记录、复制、拍摄、摘抄、收藏在工作中涉及的保密信息，严禁将涉及政府项目的任何资料、数据透露或以其他方式提供给项目以外的其他方或</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内部与该项目无关的任何人员。</w:t>
      </w:r>
    </w:p>
    <w:p w14:paraId="5A3F7052">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092AEAA6">
      <w:pPr>
        <w:pStyle w:val="1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4.严禁泄露在工作中接触到的政府机关科技研究、发明、装备器材及其技术资料和政府工作信息。</w:t>
      </w:r>
    </w:p>
    <w:p w14:paraId="680E1965">
      <w:pPr>
        <w:pStyle w:val="3"/>
        <w:ind w:left="-188"/>
        <w:rPr>
          <w:rFonts w:hint="eastAsia" w:ascii="黑体" w:hAnsi="黑体" w:eastAsia="黑体" w:cs="黑体"/>
          <w:color w:val="auto"/>
          <w:highlight w:val="none"/>
        </w:rPr>
      </w:pPr>
      <w:r>
        <w:rPr>
          <w:rFonts w:hint="eastAsia" w:ascii="黑体" w:hAnsi="黑体" w:eastAsia="黑体" w:cs="黑体"/>
          <w:color w:val="auto"/>
          <w:highlight w:val="none"/>
        </w:rPr>
        <w:t>付款方式</w:t>
      </w:r>
    </w:p>
    <w:p w14:paraId="18F14D9D">
      <w:pPr>
        <w:pStyle w:val="47"/>
        <w:ind w:firstLine="560"/>
        <w:rPr>
          <w:rFonts w:hint="eastAsia" w:ascii="仿宋_GB2312" w:hAnsi="仿宋_GB2312" w:eastAsia="仿宋_GB2312" w:cs="仿宋_GB2312"/>
          <w:color w:val="auto"/>
          <w:highlight w:val="none"/>
        </w:rPr>
      </w:pPr>
      <w:bookmarkStart w:id="2" w:name="_Hlk154423690"/>
      <w:r>
        <w:rPr>
          <w:rFonts w:hint="eastAsia" w:ascii="仿宋_GB2312" w:hAnsi="仿宋_GB2312" w:eastAsia="仿宋_GB2312" w:cs="仿宋_GB2312"/>
          <w:color w:val="auto"/>
          <w:highlight w:val="none"/>
        </w:rPr>
        <w:t>本项目计划分</w:t>
      </w:r>
      <w:r>
        <w:rPr>
          <w:rFonts w:hint="eastAsia" w:ascii="仿宋_GB2312" w:hAnsi="仿宋_GB2312" w:cs="仿宋_GB2312"/>
          <w:color w:val="auto"/>
          <w:highlight w:val="none"/>
          <w:u w:val="single"/>
          <w:lang w:val="en-US" w:eastAsia="zh-CN"/>
        </w:rPr>
        <w:t>2</w:t>
      </w:r>
      <w:r>
        <w:rPr>
          <w:rFonts w:hint="eastAsia" w:ascii="仿宋_GB2312" w:hAnsi="仿宋_GB2312" w:eastAsia="仿宋_GB2312" w:cs="仿宋_GB2312"/>
          <w:color w:val="auto"/>
          <w:highlight w:val="none"/>
        </w:rPr>
        <w:t>期支付，具体支付方式和时间如下：</w:t>
      </w:r>
    </w:p>
    <w:p w14:paraId="7B3EC7FE">
      <w:pPr>
        <w:pStyle w:val="1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1.</w:t>
      </w:r>
      <w:r>
        <w:rPr>
          <w:rFonts w:hint="eastAsia" w:ascii="仿宋_GB2312" w:hAnsi="仿宋_GB2312" w:eastAsia="仿宋_GB2312" w:cs="仿宋_GB2312"/>
          <w:color w:val="auto"/>
          <w:highlight w:val="none"/>
        </w:rPr>
        <w:t>首款：</w:t>
      </w:r>
      <w:r>
        <w:rPr>
          <w:rFonts w:hint="eastAsia" w:ascii="仿宋_GB2312" w:hAnsi="仿宋_GB2312" w:eastAsia="仿宋_GB2312" w:cs="仿宋_GB2312"/>
          <w:color w:val="auto"/>
          <w:highlight w:val="none"/>
          <w:lang w:eastAsia="zh-CN"/>
        </w:rPr>
        <w:t>签订合同后</w:t>
      </w:r>
      <w:r>
        <w:rPr>
          <w:rFonts w:hint="eastAsia" w:ascii="仿宋_GB2312" w:hAnsi="仿宋_GB2312" w:eastAsia="仿宋_GB2312" w:cs="仿宋_GB2312"/>
          <w:color w:val="auto"/>
          <w:highlight w:val="none"/>
          <w:u w:val="single"/>
          <w:lang w:val="en-US" w:eastAsia="zh-CN"/>
        </w:rPr>
        <w:t>10</w:t>
      </w:r>
      <w:r>
        <w:rPr>
          <w:rFonts w:hint="eastAsia" w:ascii="仿宋_GB2312" w:hAnsi="仿宋_GB2312" w:cs="仿宋_GB2312"/>
          <w:color w:val="auto"/>
          <w:highlight w:val="none"/>
          <w:u w:val="none"/>
          <w:lang w:val="en-US" w:eastAsia="zh-CN"/>
        </w:rPr>
        <w:t>日</w:t>
      </w:r>
      <w:r>
        <w:rPr>
          <w:rFonts w:hint="eastAsia" w:ascii="仿宋_GB2312" w:hAnsi="仿宋_GB2312" w:eastAsia="仿宋_GB2312" w:cs="仿宋_GB2312"/>
          <w:color w:val="auto"/>
          <w:highlight w:val="none"/>
          <w:lang w:val="en-US" w:eastAsia="zh-CN"/>
        </w:rPr>
        <w:t>内，中标人书面提出支付申请函及拟支付金额等额的符合采购人财务管理要求的相应发票，采购人确认后启动首期款支付流程，首期款支付金额约占合同金额的</w:t>
      </w:r>
      <w:r>
        <w:rPr>
          <w:rFonts w:hint="default" w:ascii="仿宋_GB2312" w:hAnsi="仿宋_GB2312" w:cs="仿宋_GB2312"/>
          <w:color w:val="auto"/>
          <w:highlight w:val="none"/>
          <w:lang w:val="en-US" w:eastAsia="zh-CN"/>
        </w:rPr>
        <w:t>50%</w:t>
      </w:r>
      <w:r>
        <w:rPr>
          <w:rFonts w:hint="eastAsia" w:ascii="仿宋_GB2312" w:hAnsi="仿宋_GB2312" w:eastAsia="仿宋_GB2312" w:cs="仿宋_GB2312"/>
          <w:color w:val="auto"/>
          <w:highlight w:val="none"/>
          <w:lang w:val="en-US" w:eastAsia="zh-CN"/>
        </w:rPr>
        <w:t>（具体支付金额以合同为准，如财政部门另有规定的从其规定）。</w:t>
      </w:r>
    </w:p>
    <w:p w14:paraId="4996E786">
      <w:pPr>
        <w:pStyle w:val="47"/>
        <w:ind w:firstLine="560"/>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2</w:t>
      </w:r>
      <w:r>
        <w:rPr>
          <w:rFonts w:hint="eastAsia" w:ascii="仿宋_GB2312" w:hAnsi="仿宋_GB2312" w:eastAsia="仿宋_GB2312" w:cs="仿宋_GB2312"/>
          <w:color w:val="auto"/>
          <w:highlight w:val="none"/>
        </w:rPr>
        <w:t>.尾款：网站页面（含PC端及移动端）优化上线</w:t>
      </w:r>
      <w:r>
        <w:rPr>
          <w:rFonts w:hint="eastAsia" w:ascii="仿宋_GB2312" w:hAnsi="仿宋_GB2312" w:cs="仿宋_GB2312"/>
          <w:color w:val="auto"/>
          <w:highlight w:val="none"/>
          <w:lang w:val="en-US" w:eastAsia="zh-CN"/>
        </w:rPr>
        <w:t>并经采购人确认及格后</w:t>
      </w:r>
      <w:r>
        <w:rPr>
          <w:rFonts w:hint="eastAsia" w:ascii="仿宋_GB2312" w:hAnsi="仿宋_GB2312" w:eastAsia="仿宋_GB2312" w:cs="仿宋_GB2312"/>
          <w:color w:val="auto"/>
          <w:highlight w:val="none"/>
          <w:u w:val="single"/>
        </w:rPr>
        <w:t>1</w:t>
      </w:r>
      <w:r>
        <w:rPr>
          <w:rFonts w:hint="eastAsia" w:ascii="仿宋_GB2312" w:hAnsi="仿宋_GB2312" w:cs="仿宋_GB2312"/>
          <w:color w:val="auto"/>
          <w:highlight w:val="none"/>
          <w:u w:val="single"/>
          <w:lang w:val="en-US" w:eastAsia="zh-CN"/>
        </w:rPr>
        <w:t>0</w:t>
      </w:r>
      <w:r>
        <w:rPr>
          <w:rFonts w:hint="eastAsia" w:ascii="仿宋_GB2312" w:hAnsi="仿宋_GB2312" w:cs="仿宋_GB2312"/>
          <w:color w:val="auto"/>
          <w:highlight w:val="none"/>
          <w:u w:val="none"/>
          <w:lang w:val="en-US" w:eastAsia="zh-CN"/>
        </w:rPr>
        <w:t>日</w:t>
      </w:r>
      <w:r>
        <w:rPr>
          <w:rFonts w:hint="eastAsia" w:ascii="仿宋_GB2312" w:hAnsi="仿宋_GB2312" w:eastAsia="仿宋_GB2312" w:cs="仿宋_GB2312"/>
          <w:color w:val="auto"/>
          <w:highlight w:val="none"/>
        </w:rPr>
        <w:t>内，中标人书面提出支付申请函及拟支付金额等额的符合采购人财务管理要求的相应发票，</w:t>
      </w:r>
      <w:r>
        <w:rPr>
          <w:rFonts w:hint="eastAsia" w:ascii="仿宋_GB2312" w:hAnsi="仿宋_GB2312" w:cs="仿宋_GB2312"/>
          <w:color w:val="auto"/>
          <w:highlight w:val="none"/>
          <w:lang w:val="en-US" w:eastAsia="zh-CN"/>
        </w:rPr>
        <w:t>同时中标人向采购人提供合同总金额的10%的银行保函作为履约保函（1年），</w:t>
      </w:r>
      <w:r>
        <w:rPr>
          <w:rFonts w:hint="eastAsia" w:ascii="仿宋_GB2312" w:hAnsi="仿宋_GB2312" w:eastAsia="仿宋_GB2312" w:cs="仿宋_GB2312"/>
          <w:color w:val="auto"/>
          <w:highlight w:val="none"/>
        </w:rPr>
        <w:t>采购人确认后启动尾款支付流程，尾款支付金额约占合同金额的</w:t>
      </w:r>
      <w:r>
        <w:rPr>
          <w:rFonts w:hint="default" w:ascii="仿宋_GB2312" w:hAnsi="仿宋_GB2312" w:cs="仿宋_GB2312"/>
          <w:color w:val="auto"/>
          <w:highlight w:val="none"/>
          <w:lang w:val="en-US"/>
        </w:rPr>
        <w:t>50%</w:t>
      </w:r>
      <w:r>
        <w:rPr>
          <w:rFonts w:hint="eastAsia" w:ascii="仿宋_GB2312" w:hAnsi="仿宋_GB2312" w:eastAsia="仿宋_GB2312" w:cs="仿宋_GB2312"/>
          <w:color w:val="auto"/>
          <w:highlight w:val="none"/>
        </w:rPr>
        <w:t>（具体支付金额以合同为准，如财政部门另有规定的从其规定）。</w:t>
      </w:r>
    </w:p>
    <w:p w14:paraId="5D0A8033">
      <w:pPr>
        <w:pStyle w:val="47"/>
        <w:ind w:firstLine="560"/>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eastAsia="zh-CN"/>
        </w:rPr>
        <w:t>项目实际支付总金额按采购成交总金额计算，项目支付计划按合同约定执行，对于满足合同约定支付条件的，采购人应当自收到发票后</w:t>
      </w:r>
      <w:r>
        <w:rPr>
          <w:rFonts w:hint="eastAsia" w:ascii="仿宋_GB2312" w:hAnsi="仿宋_GB2312" w:cs="仿宋_GB2312"/>
          <w:color w:val="auto"/>
          <w:highlight w:val="none"/>
          <w:lang w:val="en-US" w:eastAsia="zh-CN"/>
        </w:rPr>
        <w:t>10日内启动相应款项支付流程，不得以机构变动、人员更替、政策调整等为由延迟支付。</w:t>
      </w:r>
      <w:r>
        <w:rPr>
          <w:rFonts w:hint="eastAsia" w:ascii="仿宋_GB2312" w:hAnsi="仿宋_GB2312" w:eastAsia="仿宋_GB2312" w:cs="仿宋_GB2312"/>
          <w:color w:val="auto"/>
          <w:highlight w:val="none"/>
          <w:lang w:eastAsia="zh-CN"/>
        </w:rPr>
        <w:t>因采购人使用的是财政资金，采购人在前款规定的</w:t>
      </w:r>
      <w:r>
        <w:rPr>
          <w:rFonts w:hint="eastAsia" w:ascii="仿宋_GB2312" w:hAnsi="仿宋_GB2312" w:cs="仿宋_GB2312"/>
          <w:color w:val="auto"/>
          <w:highlight w:val="none"/>
          <w:lang w:eastAsia="zh-CN"/>
        </w:rPr>
        <w:t>支付</w:t>
      </w:r>
      <w:r>
        <w:rPr>
          <w:rFonts w:hint="eastAsia" w:ascii="仿宋_GB2312" w:hAnsi="仿宋_GB2312" w:eastAsia="仿宋_GB2312" w:cs="仿宋_GB2312"/>
          <w:color w:val="auto"/>
          <w:highlight w:val="none"/>
          <w:lang w:eastAsia="zh-CN"/>
        </w:rPr>
        <w:t>时间为向政府采购支付部门提出办理财政支付申请手续的时间（不含政府财政支付部门审核的时间），在规定时间内提出支付申请手续后视为采购人已经按期支付；</w:t>
      </w:r>
      <w:r>
        <w:rPr>
          <w:rFonts w:hint="eastAsia" w:ascii="仿宋_GB2312" w:hAnsi="仿宋_GB2312" w:eastAsia="仿宋_GB2312" w:cs="仿宋_GB2312"/>
          <w:color w:val="auto"/>
          <w:highlight w:val="none"/>
        </w:rPr>
        <w:t>如因政府财政部门审查、财政支付管理流程及预算下达导致支付延期，支付期限自动顺延，采购人不承担责任，中标人不得以此为由迟延履行或不履行合同义务。</w:t>
      </w:r>
    </w:p>
    <w:bookmarkEnd w:id="2"/>
    <w:p w14:paraId="0EF1AC64">
      <w:pPr>
        <w:pStyle w:val="3"/>
        <w:ind w:left="-1" w:leftChars="0" w:firstLine="0"/>
        <w:rPr>
          <w:rFonts w:hint="eastAsia" w:ascii="黑体" w:hAnsi="黑体" w:eastAsia="黑体" w:cs="黑体"/>
          <w:color w:val="auto"/>
          <w:highlight w:val="none"/>
        </w:rPr>
      </w:pPr>
      <w:r>
        <w:rPr>
          <w:rFonts w:hint="eastAsia" w:ascii="黑体" w:hAnsi="黑体" w:eastAsia="黑体" w:cs="黑体"/>
          <w:color w:val="auto"/>
          <w:highlight w:val="none"/>
        </w:rPr>
        <w:t>采购方式</w:t>
      </w:r>
    </w:p>
    <w:p w14:paraId="2464D9D8">
      <w:pPr>
        <w:ind w:left="0" w:leftChars="0" w:firstLine="560" w:firstLineChars="200"/>
        <w:rPr>
          <w:rFonts w:hint="eastAsia" w:eastAsia="仿宋_GB2312"/>
          <w:highlight w:val="none"/>
          <w:lang w:val="en-US" w:eastAsia="zh-CN"/>
        </w:rPr>
      </w:pPr>
      <w:r>
        <w:rPr>
          <w:rFonts w:hint="eastAsia" w:ascii="仿宋_GB2312" w:hAnsi="仿宋_GB2312" w:eastAsia="仿宋_GB2312" w:cs="仿宋_GB2312"/>
          <w:color w:val="auto"/>
          <w:szCs w:val="28"/>
          <w:highlight w:val="none"/>
        </w:rPr>
        <w:t>拟采用</w:t>
      </w:r>
      <w:r>
        <w:rPr>
          <w:rFonts w:hint="eastAsia" w:ascii="仿宋_GB2312" w:hAnsi="仿宋_GB2312" w:cs="仿宋_GB2312"/>
          <w:color w:val="auto"/>
          <w:szCs w:val="28"/>
          <w:highlight w:val="none"/>
          <w:u w:val="single"/>
          <w:lang w:val="en-US" w:eastAsia="zh-CN"/>
        </w:rPr>
        <w:t>自主采购</w:t>
      </w:r>
      <w:r>
        <w:rPr>
          <w:rFonts w:hint="eastAsia" w:ascii="仿宋_GB2312" w:hAnsi="仿宋_GB2312" w:eastAsia="仿宋_GB2312" w:cs="仿宋_GB2312"/>
          <w:color w:val="auto"/>
          <w:szCs w:val="28"/>
          <w:highlight w:val="none"/>
        </w:rPr>
        <w:t>方式。</w:t>
      </w:r>
    </w:p>
    <w:bookmarkEnd w:id="3"/>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FangSong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6" w:usb3="00000000" w:csb0="6006009F" w:csb1="DFD70000"/>
  </w:font>
  <w:font w:name="方正楷体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Microsoft YaHei UI">
    <w:altName w:val="微软雅黑"/>
    <w:panose1 w:val="020B0503020204020204"/>
    <w:charset w:val="86"/>
    <w:family w:val="swiss"/>
    <w:pitch w:val="default"/>
    <w:sig w:usb0="00000000" w:usb1="00000000"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C2D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1A39E">
                          <w:pPr>
                            <w:pStyle w:val="18"/>
                          </w:pPr>
                          <w:r>
                            <w:rPr>
                              <w:rFonts w:hint="eastAsia" w:ascii="楷体_GB2312" w:hAnsi="楷体_GB2312" w:eastAsia="楷体_GB2312" w:cs="楷体_GB2312"/>
                              <w:sz w:val="22"/>
                              <w:szCs w:val="36"/>
                            </w:rPr>
                            <w:fldChar w:fldCharType="begin"/>
                          </w:r>
                          <w:r>
                            <w:rPr>
                              <w:rFonts w:hint="eastAsia" w:ascii="楷体_GB2312" w:hAnsi="楷体_GB2312" w:eastAsia="楷体_GB2312" w:cs="楷体_GB2312"/>
                              <w:sz w:val="22"/>
                              <w:szCs w:val="36"/>
                            </w:rPr>
                            <w:instrText xml:space="preserve"> PAGE  \* MERGEFORMAT </w:instrText>
                          </w:r>
                          <w:r>
                            <w:rPr>
                              <w:rFonts w:hint="eastAsia" w:ascii="楷体_GB2312" w:hAnsi="楷体_GB2312" w:eastAsia="楷体_GB2312" w:cs="楷体_GB2312"/>
                              <w:sz w:val="22"/>
                              <w:szCs w:val="36"/>
                            </w:rPr>
                            <w:fldChar w:fldCharType="separate"/>
                          </w:r>
                          <w:r>
                            <w:rPr>
                              <w:rFonts w:hint="eastAsia" w:ascii="楷体_GB2312" w:hAnsi="楷体_GB2312" w:eastAsia="楷体_GB2312" w:cs="楷体_GB2312"/>
                              <w:sz w:val="22"/>
                              <w:szCs w:val="36"/>
                            </w:rPr>
                            <w:t>1</w:t>
                          </w:r>
                          <w:r>
                            <w:rPr>
                              <w:rFonts w:hint="eastAsia" w:ascii="楷体_GB2312" w:hAnsi="楷体_GB2312" w:eastAsia="楷体_GB2312" w:cs="楷体_GB2312"/>
                              <w:sz w:val="22"/>
                              <w:szCs w:val="36"/>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721A39E">
                    <w:pPr>
                      <w:pStyle w:val="18"/>
                    </w:pPr>
                    <w:r>
                      <w:rPr>
                        <w:rFonts w:hint="eastAsia" w:ascii="楷体_GB2312" w:hAnsi="楷体_GB2312" w:eastAsia="楷体_GB2312" w:cs="楷体_GB2312"/>
                        <w:sz w:val="22"/>
                        <w:szCs w:val="36"/>
                      </w:rPr>
                      <w:fldChar w:fldCharType="begin"/>
                    </w:r>
                    <w:r>
                      <w:rPr>
                        <w:rFonts w:hint="eastAsia" w:ascii="楷体_GB2312" w:hAnsi="楷体_GB2312" w:eastAsia="楷体_GB2312" w:cs="楷体_GB2312"/>
                        <w:sz w:val="22"/>
                        <w:szCs w:val="36"/>
                      </w:rPr>
                      <w:instrText xml:space="preserve"> PAGE  \* MERGEFORMAT </w:instrText>
                    </w:r>
                    <w:r>
                      <w:rPr>
                        <w:rFonts w:hint="eastAsia" w:ascii="楷体_GB2312" w:hAnsi="楷体_GB2312" w:eastAsia="楷体_GB2312" w:cs="楷体_GB2312"/>
                        <w:sz w:val="22"/>
                        <w:szCs w:val="36"/>
                      </w:rPr>
                      <w:fldChar w:fldCharType="separate"/>
                    </w:r>
                    <w:r>
                      <w:rPr>
                        <w:rFonts w:hint="eastAsia" w:ascii="楷体_GB2312" w:hAnsi="楷体_GB2312" w:eastAsia="楷体_GB2312" w:cs="楷体_GB2312"/>
                        <w:sz w:val="22"/>
                        <w:szCs w:val="36"/>
                      </w:rPr>
                      <w:t>1</w:t>
                    </w:r>
                    <w:r>
                      <w:rPr>
                        <w:rFonts w:hint="eastAsia" w:ascii="楷体_GB2312" w:hAnsi="楷体_GB2312" w:eastAsia="楷体_GB2312" w:cs="楷体_GB2312"/>
                        <w:sz w:val="22"/>
                        <w:szCs w:val="3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2033">
    <w:pPr>
      <w:pStyle w:val="18"/>
    </w:pPr>
  </w:p>
  <w:p w14:paraId="022B3677"/>
  <w:p w14:paraId="16229D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231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88CD">
    <w:pPr>
      <w:pStyle w:val="19"/>
      <w:ind w:firstLine="360"/>
    </w:pPr>
  </w:p>
  <w:p w14:paraId="090369E5"/>
  <w:p w14:paraId="545F01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81DD">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D690B"/>
    <w:multiLevelType w:val="singleLevel"/>
    <w:tmpl w:val="87ED690B"/>
    <w:lvl w:ilvl="0" w:tentative="0">
      <w:start w:val="1"/>
      <w:numFmt w:val="decimal"/>
      <w:pStyle w:val="52"/>
      <w:suff w:val="nothing"/>
      <w:lvlText w:val="（%1）"/>
      <w:lvlJc w:val="left"/>
    </w:lvl>
  </w:abstractNum>
  <w:abstractNum w:abstractNumId="1">
    <w:nsid w:val="FB0B0ADD"/>
    <w:multiLevelType w:val="multilevel"/>
    <w:tmpl w:val="FB0B0ADD"/>
    <w:lvl w:ilvl="0" w:tentative="0">
      <w:start w:val="1"/>
      <w:numFmt w:val="decimal"/>
      <w:pStyle w:val="38"/>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pStyle w:val="37"/>
      <w:lvlText w:val="%1.%2.%3."/>
      <w:lvlJc w:val="left"/>
      <w:pPr>
        <w:ind w:left="709" w:hanging="709"/>
      </w:pPr>
      <w:rPr>
        <w:rFonts w:hint="default" w:ascii="Times New Roman" w:hAnsi="Times New Roman" w:cs="Times New Roman"/>
        <w:b w:val="0"/>
        <w:bCs/>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FBF65E92"/>
    <w:multiLevelType w:val="multilevel"/>
    <w:tmpl w:val="FBF65E92"/>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0" w:firstLine="0"/>
      </w:pPr>
      <w:rPr>
        <w:rFonts w:hint="eastAsia" w:ascii="仿宋_GB2312" w:eastAsia="仿宋_GB2312"/>
      </w:rPr>
    </w:lvl>
    <w:lvl w:ilvl="2" w:tentative="0">
      <w:start w:val="1"/>
      <w:numFmt w:val="decimal"/>
      <w:pStyle w:val="5"/>
      <w:lvlText w:val="%1.%2.%3."/>
      <w:lvlJc w:val="left"/>
      <w:pPr>
        <w:ind w:left="1758"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tabs>
          <w:tab w:val="left" w:pos="0"/>
        </w:tabs>
        <w:ind w:left="0" w:firstLine="0"/>
      </w:pPr>
      <w:rPr>
        <w:rFonts w:hint="default" w:ascii="Times New Roman Regular" w:hAnsi="Times New Roman Regular" w:cs="Times New Roman Regular"/>
      </w:rPr>
    </w:lvl>
    <w:lvl w:ilvl="5" w:tentative="0">
      <w:start w:val="1"/>
      <w:numFmt w:val="decimal"/>
      <w:pStyle w:val="8"/>
      <w:lvlText w:val="%1.%2.%3.%4.%5.%6."/>
      <w:lvlJc w:val="left"/>
      <w:pPr>
        <w:ind w:left="1151" w:hanging="1151"/>
      </w:pPr>
      <w:rPr>
        <w:rFonts w:hint="default" w:ascii="Times New Roman Regular" w:hAnsi="Times New Roman Regular" w:cs="Times New Roman Regular"/>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3">
    <w:nsid w:val="59416295"/>
    <w:multiLevelType w:val="multilevel"/>
    <w:tmpl w:val="59416295"/>
    <w:lvl w:ilvl="0" w:tentative="0">
      <w:start w:val="1"/>
      <w:numFmt w:val="decimal"/>
      <w:lvlText w:val="%1、"/>
      <w:lvlJc w:val="left"/>
      <w:pPr>
        <w:ind w:left="1280" w:hanging="720"/>
      </w:pPr>
      <w:rPr>
        <w:rFonts w:hint="default"/>
      </w:rPr>
    </w:lvl>
    <w:lvl w:ilvl="1" w:tentative="0">
      <w:start w:val="1"/>
      <w:numFmt w:val="lowerLetter"/>
      <w:pStyle w:val="30"/>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NTRkZTkxMWI5YjdhMjliMmExYzIxYzljODllNGYifQ=="/>
    <w:docVar w:name="KSO_WPS_MARK_KEY" w:val="de7553d8-16c9-4661-adba-badaff55cb38"/>
  </w:docVars>
  <w:rsids>
    <w:rsidRoot w:val="00172A27"/>
    <w:rsid w:val="00006E6D"/>
    <w:rsid w:val="00007729"/>
    <w:rsid w:val="00024DFA"/>
    <w:rsid w:val="00031FFD"/>
    <w:rsid w:val="00032AD1"/>
    <w:rsid w:val="00041A50"/>
    <w:rsid w:val="000420FE"/>
    <w:rsid w:val="00045F0F"/>
    <w:rsid w:val="000548DB"/>
    <w:rsid w:val="00072470"/>
    <w:rsid w:val="000751E1"/>
    <w:rsid w:val="000774AE"/>
    <w:rsid w:val="000800D8"/>
    <w:rsid w:val="00083E5C"/>
    <w:rsid w:val="0008634D"/>
    <w:rsid w:val="00086BC4"/>
    <w:rsid w:val="000949BE"/>
    <w:rsid w:val="00095913"/>
    <w:rsid w:val="000A0532"/>
    <w:rsid w:val="000A55F2"/>
    <w:rsid w:val="000B0A0E"/>
    <w:rsid w:val="000B7E61"/>
    <w:rsid w:val="000E5491"/>
    <w:rsid w:val="0010185D"/>
    <w:rsid w:val="0011167D"/>
    <w:rsid w:val="00113617"/>
    <w:rsid w:val="00123E47"/>
    <w:rsid w:val="00124CF3"/>
    <w:rsid w:val="0012687F"/>
    <w:rsid w:val="0014157B"/>
    <w:rsid w:val="00143542"/>
    <w:rsid w:val="00145364"/>
    <w:rsid w:val="00147CB6"/>
    <w:rsid w:val="001533BC"/>
    <w:rsid w:val="001543CF"/>
    <w:rsid w:val="00163BD4"/>
    <w:rsid w:val="001773DA"/>
    <w:rsid w:val="001927D0"/>
    <w:rsid w:val="001A1796"/>
    <w:rsid w:val="001A6FA6"/>
    <w:rsid w:val="001B019D"/>
    <w:rsid w:val="001B2384"/>
    <w:rsid w:val="001C225D"/>
    <w:rsid w:val="001C3FF0"/>
    <w:rsid w:val="001C4F8B"/>
    <w:rsid w:val="001C5335"/>
    <w:rsid w:val="001E191C"/>
    <w:rsid w:val="001F57C5"/>
    <w:rsid w:val="00205454"/>
    <w:rsid w:val="00206C6A"/>
    <w:rsid w:val="0021531D"/>
    <w:rsid w:val="00216F34"/>
    <w:rsid w:val="00220BF4"/>
    <w:rsid w:val="002247A5"/>
    <w:rsid w:val="00232462"/>
    <w:rsid w:val="00236DDF"/>
    <w:rsid w:val="00253C21"/>
    <w:rsid w:val="00257F7A"/>
    <w:rsid w:val="002652D6"/>
    <w:rsid w:val="002727DD"/>
    <w:rsid w:val="00272F6C"/>
    <w:rsid w:val="00274E05"/>
    <w:rsid w:val="002815DD"/>
    <w:rsid w:val="00286587"/>
    <w:rsid w:val="00293470"/>
    <w:rsid w:val="002942BC"/>
    <w:rsid w:val="00297F34"/>
    <w:rsid w:val="002A10B8"/>
    <w:rsid w:val="002A4FF0"/>
    <w:rsid w:val="002A69CE"/>
    <w:rsid w:val="002A766E"/>
    <w:rsid w:val="002B6C67"/>
    <w:rsid w:val="002D4B42"/>
    <w:rsid w:val="002D6678"/>
    <w:rsid w:val="002D7EFA"/>
    <w:rsid w:val="002E33B8"/>
    <w:rsid w:val="002E3B49"/>
    <w:rsid w:val="002E6413"/>
    <w:rsid w:val="002F1E0C"/>
    <w:rsid w:val="002F28E9"/>
    <w:rsid w:val="00341C2C"/>
    <w:rsid w:val="003514DD"/>
    <w:rsid w:val="00355050"/>
    <w:rsid w:val="003849A2"/>
    <w:rsid w:val="00384CDF"/>
    <w:rsid w:val="00387B87"/>
    <w:rsid w:val="00392D61"/>
    <w:rsid w:val="003A0ABD"/>
    <w:rsid w:val="003A2437"/>
    <w:rsid w:val="003A44F6"/>
    <w:rsid w:val="003C48B4"/>
    <w:rsid w:val="003C7759"/>
    <w:rsid w:val="003D2E0D"/>
    <w:rsid w:val="003D35C4"/>
    <w:rsid w:val="003D391C"/>
    <w:rsid w:val="003D4E59"/>
    <w:rsid w:val="003F1D32"/>
    <w:rsid w:val="003F7CD6"/>
    <w:rsid w:val="00402311"/>
    <w:rsid w:val="004031BC"/>
    <w:rsid w:val="004102A7"/>
    <w:rsid w:val="00410952"/>
    <w:rsid w:val="00427FD7"/>
    <w:rsid w:val="00433581"/>
    <w:rsid w:val="0044214C"/>
    <w:rsid w:val="004512E9"/>
    <w:rsid w:val="0045140B"/>
    <w:rsid w:val="004558CF"/>
    <w:rsid w:val="00462088"/>
    <w:rsid w:val="00462330"/>
    <w:rsid w:val="00462F50"/>
    <w:rsid w:val="004647C8"/>
    <w:rsid w:val="004724AF"/>
    <w:rsid w:val="00474EBD"/>
    <w:rsid w:val="00491A53"/>
    <w:rsid w:val="00491F40"/>
    <w:rsid w:val="00494FFB"/>
    <w:rsid w:val="004A7423"/>
    <w:rsid w:val="004B08A5"/>
    <w:rsid w:val="004B3C41"/>
    <w:rsid w:val="004C07CE"/>
    <w:rsid w:val="004C18BC"/>
    <w:rsid w:val="004C2FB4"/>
    <w:rsid w:val="004C3FDC"/>
    <w:rsid w:val="004E6676"/>
    <w:rsid w:val="004E6BB9"/>
    <w:rsid w:val="004F3654"/>
    <w:rsid w:val="004F56FA"/>
    <w:rsid w:val="004F76D3"/>
    <w:rsid w:val="00506E28"/>
    <w:rsid w:val="00511A56"/>
    <w:rsid w:val="00514739"/>
    <w:rsid w:val="005215E6"/>
    <w:rsid w:val="00522CAD"/>
    <w:rsid w:val="005235AC"/>
    <w:rsid w:val="00524593"/>
    <w:rsid w:val="005265FF"/>
    <w:rsid w:val="00540068"/>
    <w:rsid w:val="00544E41"/>
    <w:rsid w:val="00550038"/>
    <w:rsid w:val="00553A05"/>
    <w:rsid w:val="005564B8"/>
    <w:rsid w:val="00556B1A"/>
    <w:rsid w:val="00573BE1"/>
    <w:rsid w:val="00577990"/>
    <w:rsid w:val="005811E6"/>
    <w:rsid w:val="005816A6"/>
    <w:rsid w:val="005A5B3B"/>
    <w:rsid w:val="005A6FDB"/>
    <w:rsid w:val="005A77C2"/>
    <w:rsid w:val="005B5FBB"/>
    <w:rsid w:val="005D03E4"/>
    <w:rsid w:val="005D2220"/>
    <w:rsid w:val="005D5595"/>
    <w:rsid w:val="005D663F"/>
    <w:rsid w:val="005E416A"/>
    <w:rsid w:val="005F5D31"/>
    <w:rsid w:val="00601835"/>
    <w:rsid w:val="00627F1D"/>
    <w:rsid w:val="0063589E"/>
    <w:rsid w:val="006360BD"/>
    <w:rsid w:val="006462BB"/>
    <w:rsid w:val="00676679"/>
    <w:rsid w:val="00685180"/>
    <w:rsid w:val="00694FAF"/>
    <w:rsid w:val="00697A98"/>
    <w:rsid w:val="006A7277"/>
    <w:rsid w:val="006A74BB"/>
    <w:rsid w:val="006B49F4"/>
    <w:rsid w:val="006B5119"/>
    <w:rsid w:val="006C0984"/>
    <w:rsid w:val="006D4671"/>
    <w:rsid w:val="006D5D2F"/>
    <w:rsid w:val="00701EB2"/>
    <w:rsid w:val="00702454"/>
    <w:rsid w:val="00703E76"/>
    <w:rsid w:val="00704120"/>
    <w:rsid w:val="0070422F"/>
    <w:rsid w:val="007123E9"/>
    <w:rsid w:val="0071742F"/>
    <w:rsid w:val="007243BB"/>
    <w:rsid w:val="0073514F"/>
    <w:rsid w:val="00741682"/>
    <w:rsid w:val="00744350"/>
    <w:rsid w:val="00761A4A"/>
    <w:rsid w:val="00765464"/>
    <w:rsid w:val="00767642"/>
    <w:rsid w:val="00776929"/>
    <w:rsid w:val="00777822"/>
    <w:rsid w:val="0078018B"/>
    <w:rsid w:val="00781200"/>
    <w:rsid w:val="00783867"/>
    <w:rsid w:val="00786C57"/>
    <w:rsid w:val="00792165"/>
    <w:rsid w:val="007955B3"/>
    <w:rsid w:val="007A1918"/>
    <w:rsid w:val="007A57C2"/>
    <w:rsid w:val="007A5D4F"/>
    <w:rsid w:val="007B190B"/>
    <w:rsid w:val="007B2247"/>
    <w:rsid w:val="007C49F2"/>
    <w:rsid w:val="007C624C"/>
    <w:rsid w:val="007D5F7F"/>
    <w:rsid w:val="007D6170"/>
    <w:rsid w:val="007E4F9D"/>
    <w:rsid w:val="007F1617"/>
    <w:rsid w:val="007F25C5"/>
    <w:rsid w:val="0080036E"/>
    <w:rsid w:val="0081699D"/>
    <w:rsid w:val="00824F84"/>
    <w:rsid w:val="00830FA1"/>
    <w:rsid w:val="00831F2B"/>
    <w:rsid w:val="00834C8B"/>
    <w:rsid w:val="00840B10"/>
    <w:rsid w:val="00857C97"/>
    <w:rsid w:val="0086519A"/>
    <w:rsid w:val="00875CE6"/>
    <w:rsid w:val="00881BB5"/>
    <w:rsid w:val="00883715"/>
    <w:rsid w:val="00885B79"/>
    <w:rsid w:val="00886BD5"/>
    <w:rsid w:val="00887922"/>
    <w:rsid w:val="00896A5E"/>
    <w:rsid w:val="008A1575"/>
    <w:rsid w:val="008B26C6"/>
    <w:rsid w:val="008B6235"/>
    <w:rsid w:val="008B661E"/>
    <w:rsid w:val="008C2BF3"/>
    <w:rsid w:val="008D1C0C"/>
    <w:rsid w:val="008D39BC"/>
    <w:rsid w:val="008D3DFA"/>
    <w:rsid w:val="008E6C86"/>
    <w:rsid w:val="009035F1"/>
    <w:rsid w:val="0091030A"/>
    <w:rsid w:val="00910735"/>
    <w:rsid w:val="00931C93"/>
    <w:rsid w:val="009328F1"/>
    <w:rsid w:val="00933D53"/>
    <w:rsid w:val="00936DBA"/>
    <w:rsid w:val="00937A3C"/>
    <w:rsid w:val="009437FC"/>
    <w:rsid w:val="0094584F"/>
    <w:rsid w:val="0094744A"/>
    <w:rsid w:val="0095778E"/>
    <w:rsid w:val="00975459"/>
    <w:rsid w:val="00975EAE"/>
    <w:rsid w:val="00984B6E"/>
    <w:rsid w:val="009859A8"/>
    <w:rsid w:val="0099608D"/>
    <w:rsid w:val="009A0E99"/>
    <w:rsid w:val="009B0EF8"/>
    <w:rsid w:val="009B4E41"/>
    <w:rsid w:val="009B7CCD"/>
    <w:rsid w:val="009C0CA8"/>
    <w:rsid w:val="009C123D"/>
    <w:rsid w:val="009D5A54"/>
    <w:rsid w:val="009D62D8"/>
    <w:rsid w:val="009F325F"/>
    <w:rsid w:val="009F4EE0"/>
    <w:rsid w:val="009F6BE1"/>
    <w:rsid w:val="009F7898"/>
    <w:rsid w:val="00A1499B"/>
    <w:rsid w:val="00A2652D"/>
    <w:rsid w:val="00A27B24"/>
    <w:rsid w:val="00A30579"/>
    <w:rsid w:val="00A32D8B"/>
    <w:rsid w:val="00A337C1"/>
    <w:rsid w:val="00A40483"/>
    <w:rsid w:val="00A4273E"/>
    <w:rsid w:val="00A44D6F"/>
    <w:rsid w:val="00A455DD"/>
    <w:rsid w:val="00A6244D"/>
    <w:rsid w:val="00A73928"/>
    <w:rsid w:val="00A74031"/>
    <w:rsid w:val="00A86E02"/>
    <w:rsid w:val="00A940F5"/>
    <w:rsid w:val="00A94B0C"/>
    <w:rsid w:val="00AA0E0D"/>
    <w:rsid w:val="00AA1265"/>
    <w:rsid w:val="00AB1812"/>
    <w:rsid w:val="00AB36EB"/>
    <w:rsid w:val="00AC25BC"/>
    <w:rsid w:val="00AC6C9B"/>
    <w:rsid w:val="00AD2781"/>
    <w:rsid w:val="00AE0519"/>
    <w:rsid w:val="00AF1302"/>
    <w:rsid w:val="00AF26D7"/>
    <w:rsid w:val="00B0325A"/>
    <w:rsid w:val="00B12EA3"/>
    <w:rsid w:val="00B26DDF"/>
    <w:rsid w:val="00B27D93"/>
    <w:rsid w:val="00B3700D"/>
    <w:rsid w:val="00B50105"/>
    <w:rsid w:val="00B52418"/>
    <w:rsid w:val="00B56650"/>
    <w:rsid w:val="00B649ED"/>
    <w:rsid w:val="00B6562D"/>
    <w:rsid w:val="00B662F8"/>
    <w:rsid w:val="00B7141F"/>
    <w:rsid w:val="00B72739"/>
    <w:rsid w:val="00B73250"/>
    <w:rsid w:val="00B73913"/>
    <w:rsid w:val="00B75914"/>
    <w:rsid w:val="00B805F4"/>
    <w:rsid w:val="00B8738F"/>
    <w:rsid w:val="00B913F1"/>
    <w:rsid w:val="00BA4F7A"/>
    <w:rsid w:val="00BC619D"/>
    <w:rsid w:val="00BD0F59"/>
    <w:rsid w:val="00BD3464"/>
    <w:rsid w:val="00BD790D"/>
    <w:rsid w:val="00BE2918"/>
    <w:rsid w:val="00BF18D3"/>
    <w:rsid w:val="00BF7A12"/>
    <w:rsid w:val="00C05E3E"/>
    <w:rsid w:val="00C10C35"/>
    <w:rsid w:val="00C11065"/>
    <w:rsid w:val="00C12B55"/>
    <w:rsid w:val="00C161CC"/>
    <w:rsid w:val="00C436D2"/>
    <w:rsid w:val="00C47F0F"/>
    <w:rsid w:val="00C51180"/>
    <w:rsid w:val="00C5459F"/>
    <w:rsid w:val="00C56244"/>
    <w:rsid w:val="00C63C8F"/>
    <w:rsid w:val="00C7665C"/>
    <w:rsid w:val="00C862E9"/>
    <w:rsid w:val="00C87CF3"/>
    <w:rsid w:val="00C947E7"/>
    <w:rsid w:val="00C94938"/>
    <w:rsid w:val="00CB139D"/>
    <w:rsid w:val="00CB2832"/>
    <w:rsid w:val="00CB3631"/>
    <w:rsid w:val="00CB4C84"/>
    <w:rsid w:val="00CB6A9C"/>
    <w:rsid w:val="00CC1315"/>
    <w:rsid w:val="00CC28BD"/>
    <w:rsid w:val="00CD03E6"/>
    <w:rsid w:val="00CD0481"/>
    <w:rsid w:val="00CD5153"/>
    <w:rsid w:val="00CE0FAF"/>
    <w:rsid w:val="00CE48A5"/>
    <w:rsid w:val="00CE710E"/>
    <w:rsid w:val="00D002D6"/>
    <w:rsid w:val="00D0038A"/>
    <w:rsid w:val="00D04A86"/>
    <w:rsid w:val="00D05669"/>
    <w:rsid w:val="00D07607"/>
    <w:rsid w:val="00D25366"/>
    <w:rsid w:val="00D27565"/>
    <w:rsid w:val="00D350F3"/>
    <w:rsid w:val="00D37C96"/>
    <w:rsid w:val="00D45904"/>
    <w:rsid w:val="00D4659E"/>
    <w:rsid w:val="00D54A6D"/>
    <w:rsid w:val="00D641CD"/>
    <w:rsid w:val="00D65A63"/>
    <w:rsid w:val="00D715A7"/>
    <w:rsid w:val="00D7219C"/>
    <w:rsid w:val="00D7383E"/>
    <w:rsid w:val="00D80BA5"/>
    <w:rsid w:val="00D8139C"/>
    <w:rsid w:val="00D82473"/>
    <w:rsid w:val="00DB519D"/>
    <w:rsid w:val="00DC0B77"/>
    <w:rsid w:val="00DC7199"/>
    <w:rsid w:val="00DD0491"/>
    <w:rsid w:val="00DD4F9A"/>
    <w:rsid w:val="00DD7D15"/>
    <w:rsid w:val="00DE04FC"/>
    <w:rsid w:val="00DF4405"/>
    <w:rsid w:val="00DF76B2"/>
    <w:rsid w:val="00E0033A"/>
    <w:rsid w:val="00E04AC3"/>
    <w:rsid w:val="00E16D84"/>
    <w:rsid w:val="00E21D72"/>
    <w:rsid w:val="00E23E8D"/>
    <w:rsid w:val="00E25E3E"/>
    <w:rsid w:val="00E26076"/>
    <w:rsid w:val="00E506B8"/>
    <w:rsid w:val="00E52311"/>
    <w:rsid w:val="00E57CBB"/>
    <w:rsid w:val="00E61ED1"/>
    <w:rsid w:val="00E6427E"/>
    <w:rsid w:val="00E937F4"/>
    <w:rsid w:val="00E96658"/>
    <w:rsid w:val="00EA29C1"/>
    <w:rsid w:val="00EC5A16"/>
    <w:rsid w:val="00EC6FF1"/>
    <w:rsid w:val="00ED26E1"/>
    <w:rsid w:val="00ED5830"/>
    <w:rsid w:val="00EE7C40"/>
    <w:rsid w:val="00F059C4"/>
    <w:rsid w:val="00F074AA"/>
    <w:rsid w:val="00F1191B"/>
    <w:rsid w:val="00F16524"/>
    <w:rsid w:val="00F16E74"/>
    <w:rsid w:val="00F415C1"/>
    <w:rsid w:val="00F471F7"/>
    <w:rsid w:val="00F559E4"/>
    <w:rsid w:val="00F56D5C"/>
    <w:rsid w:val="00F56EE8"/>
    <w:rsid w:val="00F677C5"/>
    <w:rsid w:val="00F70EBE"/>
    <w:rsid w:val="00F72274"/>
    <w:rsid w:val="00F732AB"/>
    <w:rsid w:val="00F776A7"/>
    <w:rsid w:val="00F80AC1"/>
    <w:rsid w:val="00F83220"/>
    <w:rsid w:val="00F91971"/>
    <w:rsid w:val="00FA02DC"/>
    <w:rsid w:val="00FA5A35"/>
    <w:rsid w:val="00FB1E32"/>
    <w:rsid w:val="00FB2DB9"/>
    <w:rsid w:val="00FC4FB9"/>
    <w:rsid w:val="00FC5F74"/>
    <w:rsid w:val="00FE4037"/>
    <w:rsid w:val="00FE449B"/>
    <w:rsid w:val="00FE528C"/>
    <w:rsid w:val="00FF3F06"/>
    <w:rsid w:val="01556A30"/>
    <w:rsid w:val="0156177E"/>
    <w:rsid w:val="015777C6"/>
    <w:rsid w:val="01657C13"/>
    <w:rsid w:val="018A7679"/>
    <w:rsid w:val="018D3B62"/>
    <w:rsid w:val="018D750F"/>
    <w:rsid w:val="018F6A3E"/>
    <w:rsid w:val="01A46B26"/>
    <w:rsid w:val="01A56261"/>
    <w:rsid w:val="01AF6C93"/>
    <w:rsid w:val="01B12E58"/>
    <w:rsid w:val="01BA4B19"/>
    <w:rsid w:val="01C34939"/>
    <w:rsid w:val="01D54D98"/>
    <w:rsid w:val="01E5599A"/>
    <w:rsid w:val="01EC3E90"/>
    <w:rsid w:val="020923A5"/>
    <w:rsid w:val="0213766F"/>
    <w:rsid w:val="02142AC7"/>
    <w:rsid w:val="021A6C4F"/>
    <w:rsid w:val="021F4265"/>
    <w:rsid w:val="022A26A7"/>
    <w:rsid w:val="02356473"/>
    <w:rsid w:val="02415826"/>
    <w:rsid w:val="0251568B"/>
    <w:rsid w:val="0258301A"/>
    <w:rsid w:val="025D3C6A"/>
    <w:rsid w:val="02616860"/>
    <w:rsid w:val="02714395"/>
    <w:rsid w:val="0284056C"/>
    <w:rsid w:val="02866093"/>
    <w:rsid w:val="028A32CD"/>
    <w:rsid w:val="02AD361F"/>
    <w:rsid w:val="02B356AC"/>
    <w:rsid w:val="02C40969"/>
    <w:rsid w:val="02DE2813"/>
    <w:rsid w:val="02E64D83"/>
    <w:rsid w:val="02F84024"/>
    <w:rsid w:val="03054ADC"/>
    <w:rsid w:val="030F6088"/>
    <w:rsid w:val="03127F57"/>
    <w:rsid w:val="031C0674"/>
    <w:rsid w:val="031E62CB"/>
    <w:rsid w:val="03236818"/>
    <w:rsid w:val="0350044F"/>
    <w:rsid w:val="035E152A"/>
    <w:rsid w:val="03906A9D"/>
    <w:rsid w:val="03AC38D7"/>
    <w:rsid w:val="03B5119C"/>
    <w:rsid w:val="03D53DFF"/>
    <w:rsid w:val="03D96696"/>
    <w:rsid w:val="03E017D2"/>
    <w:rsid w:val="03EE0DBF"/>
    <w:rsid w:val="0408408B"/>
    <w:rsid w:val="04185410"/>
    <w:rsid w:val="04277401"/>
    <w:rsid w:val="042D1BC7"/>
    <w:rsid w:val="044124AB"/>
    <w:rsid w:val="04671EF4"/>
    <w:rsid w:val="047B14DB"/>
    <w:rsid w:val="04AC5B58"/>
    <w:rsid w:val="04AE57C3"/>
    <w:rsid w:val="04B92914"/>
    <w:rsid w:val="04CB2483"/>
    <w:rsid w:val="04CB4231"/>
    <w:rsid w:val="04D14B58"/>
    <w:rsid w:val="04DD5D12"/>
    <w:rsid w:val="05031C1C"/>
    <w:rsid w:val="050B1A0A"/>
    <w:rsid w:val="051F02FC"/>
    <w:rsid w:val="052E7D9D"/>
    <w:rsid w:val="05483FDA"/>
    <w:rsid w:val="05527330"/>
    <w:rsid w:val="05587B30"/>
    <w:rsid w:val="0559183C"/>
    <w:rsid w:val="056512E3"/>
    <w:rsid w:val="05740424"/>
    <w:rsid w:val="05752DB6"/>
    <w:rsid w:val="057A17B3"/>
    <w:rsid w:val="057A48CB"/>
    <w:rsid w:val="05892223"/>
    <w:rsid w:val="058A4CF4"/>
    <w:rsid w:val="059A7784"/>
    <w:rsid w:val="059D3E1F"/>
    <w:rsid w:val="059F711F"/>
    <w:rsid w:val="05A772D4"/>
    <w:rsid w:val="05AE4F1A"/>
    <w:rsid w:val="05B922DB"/>
    <w:rsid w:val="05C6234C"/>
    <w:rsid w:val="05D57A49"/>
    <w:rsid w:val="05DD39A8"/>
    <w:rsid w:val="05F303A2"/>
    <w:rsid w:val="06023C82"/>
    <w:rsid w:val="06055740"/>
    <w:rsid w:val="06074F8C"/>
    <w:rsid w:val="06184A51"/>
    <w:rsid w:val="062E02CD"/>
    <w:rsid w:val="064047AA"/>
    <w:rsid w:val="06442BDA"/>
    <w:rsid w:val="064A4587"/>
    <w:rsid w:val="06510766"/>
    <w:rsid w:val="06616D34"/>
    <w:rsid w:val="066A1827"/>
    <w:rsid w:val="066E7569"/>
    <w:rsid w:val="067526A6"/>
    <w:rsid w:val="068648B3"/>
    <w:rsid w:val="06A574D7"/>
    <w:rsid w:val="06B238FA"/>
    <w:rsid w:val="06B94569"/>
    <w:rsid w:val="06CE0008"/>
    <w:rsid w:val="06CE1DB6"/>
    <w:rsid w:val="06CE625A"/>
    <w:rsid w:val="06D3764D"/>
    <w:rsid w:val="06F62DA4"/>
    <w:rsid w:val="070C2530"/>
    <w:rsid w:val="07192104"/>
    <w:rsid w:val="071954A8"/>
    <w:rsid w:val="0733430F"/>
    <w:rsid w:val="074327A4"/>
    <w:rsid w:val="074402CA"/>
    <w:rsid w:val="07733AD2"/>
    <w:rsid w:val="077946F5"/>
    <w:rsid w:val="07966D78"/>
    <w:rsid w:val="0797664C"/>
    <w:rsid w:val="079E3E7E"/>
    <w:rsid w:val="07A56FBB"/>
    <w:rsid w:val="07AA45D1"/>
    <w:rsid w:val="07D27837"/>
    <w:rsid w:val="07EE7232"/>
    <w:rsid w:val="08137974"/>
    <w:rsid w:val="081634E9"/>
    <w:rsid w:val="081A109D"/>
    <w:rsid w:val="082C0E9D"/>
    <w:rsid w:val="083358C4"/>
    <w:rsid w:val="08392F31"/>
    <w:rsid w:val="085B58CB"/>
    <w:rsid w:val="085D1B27"/>
    <w:rsid w:val="08762585"/>
    <w:rsid w:val="08915791"/>
    <w:rsid w:val="08AE22F2"/>
    <w:rsid w:val="08EA77BD"/>
    <w:rsid w:val="08FF1507"/>
    <w:rsid w:val="090419A7"/>
    <w:rsid w:val="091809C4"/>
    <w:rsid w:val="091C14FF"/>
    <w:rsid w:val="09307554"/>
    <w:rsid w:val="093F51ED"/>
    <w:rsid w:val="09540C99"/>
    <w:rsid w:val="095D3BF8"/>
    <w:rsid w:val="095F28AF"/>
    <w:rsid w:val="097529BD"/>
    <w:rsid w:val="09902441"/>
    <w:rsid w:val="09972933"/>
    <w:rsid w:val="09991B08"/>
    <w:rsid w:val="099F7A3A"/>
    <w:rsid w:val="09AC018E"/>
    <w:rsid w:val="09B671D8"/>
    <w:rsid w:val="09BC5EBB"/>
    <w:rsid w:val="09DF42DA"/>
    <w:rsid w:val="09E412C5"/>
    <w:rsid w:val="0A063FCD"/>
    <w:rsid w:val="0A2C17A5"/>
    <w:rsid w:val="0A2C5771"/>
    <w:rsid w:val="0A373E4D"/>
    <w:rsid w:val="0A4E4115"/>
    <w:rsid w:val="0A6061C3"/>
    <w:rsid w:val="0A654A44"/>
    <w:rsid w:val="0A792140"/>
    <w:rsid w:val="0A7B04A7"/>
    <w:rsid w:val="0A895F5A"/>
    <w:rsid w:val="0A952398"/>
    <w:rsid w:val="0AD91783"/>
    <w:rsid w:val="0ADA6B55"/>
    <w:rsid w:val="0AF0679F"/>
    <w:rsid w:val="0AFA5467"/>
    <w:rsid w:val="0AFE4D42"/>
    <w:rsid w:val="0B116715"/>
    <w:rsid w:val="0B22087C"/>
    <w:rsid w:val="0B2E25C6"/>
    <w:rsid w:val="0B2E72C7"/>
    <w:rsid w:val="0B3872BC"/>
    <w:rsid w:val="0B656F79"/>
    <w:rsid w:val="0B6F7028"/>
    <w:rsid w:val="0B7C12ED"/>
    <w:rsid w:val="0B8D0492"/>
    <w:rsid w:val="0B8D2240"/>
    <w:rsid w:val="0B9F5AEF"/>
    <w:rsid w:val="0BA23811"/>
    <w:rsid w:val="0BA80E28"/>
    <w:rsid w:val="0BC1638D"/>
    <w:rsid w:val="0BC23F01"/>
    <w:rsid w:val="0BCA48E3"/>
    <w:rsid w:val="0BF614FB"/>
    <w:rsid w:val="0C151149"/>
    <w:rsid w:val="0C272694"/>
    <w:rsid w:val="0C2D757F"/>
    <w:rsid w:val="0C311512"/>
    <w:rsid w:val="0C3757A3"/>
    <w:rsid w:val="0C3C1A78"/>
    <w:rsid w:val="0C430B50"/>
    <w:rsid w:val="0C4F3999"/>
    <w:rsid w:val="0C4F74F5"/>
    <w:rsid w:val="0C5F2BEF"/>
    <w:rsid w:val="0C616743"/>
    <w:rsid w:val="0C6231F2"/>
    <w:rsid w:val="0C767178"/>
    <w:rsid w:val="0C7D0C92"/>
    <w:rsid w:val="0C8278CB"/>
    <w:rsid w:val="0C91415A"/>
    <w:rsid w:val="0C9F700D"/>
    <w:rsid w:val="0CAF0AD6"/>
    <w:rsid w:val="0CB54397"/>
    <w:rsid w:val="0CBD14EA"/>
    <w:rsid w:val="0CBE467B"/>
    <w:rsid w:val="0CDB6FDB"/>
    <w:rsid w:val="0CE02843"/>
    <w:rsid w:val="0CE147DD"/>
    <w:rsid w:val="0CEA4720"/>
    <w:rsid w:val="0CF962CE"/>
    <w:rsid w:val="0D0F5D73"/>
    <w:rsid w:val="0D1418E9"/>
    <w:rsid w:val="0D464D9C"/>
    <w:rsid w:val="0D601BDC"/>
    <w:rsid w:val="0D7D3C62"/>
    <w:rsid w:val="0D7D7B73"/>
    <w:rsid w:val="0DA43871"/>
    <w:rsid w:val="0DA66850"/>
    <w:rsid w:val="0DB066B9"/>
    <w:rsid w:val="0DBA7538"/>
    <w:rsid w:val="0DE95727"/>
    <w:rsid w:val="0E045213"/>
    <w:rsid w:val="0E1B2033"/>
    <w:rsid w:val="0E1E7AC7"/>
    <w:rsid w:val="0E372618"/>
    <w:rsid w:val="0E533746"/>
    <w:rsid w:val="0E6301A5"/>
    <w:rsid w:val="0E72256E"/>
    <w:rsid w:val="0E745939"/>
    <w:rsid w:val="0E850101"/>
    <w:rsid w:val="0E8A515C"/>
    <w:rsid w:val="0EA87391"/>
    <w:rsid w:val="0EB10D48"/>
    <w:rsid w:val="0EB77327"/>
    <w:rsid w:val="0EBD7B76"/>
    <w:rsid w:val="0EC95C85"/>
    <w:rsid w:val="0ECA4681"/>
    <w:rsid w:val="0ED913DC"/>
    <w:rsid w:val="0EDD666D"/>
    <w:rsid w:val="0EE0705A"/>
    <w:rsid w:val="0EE7435D"/>
    <w:rsid w:val="0EEC7DE1"/>
    <w:rsid w:val="0EF56A7A"/>
    <w:rsid w:val="0EFE655A"/>
    <w:rsid w:val="0F29170C"/>
    <w:rsid w:val="0F3D6E42"/>
    <w:rsid w:val="0F494CC5"/>
    <w:rsid w:val="0F4D1D98"/>
    <w:rsid w:val="0F803E6A"/>
    <w:rsid w:val="0F9D3A19"/>
    <w:rsid w:val="0FA15118"/>
    <w:rsid w:val="0FA41C18"/>
    <w:rsid w:val="0FA7DB36"/>
    <w:rsid w:val="0FAAE8A0"/>
    <w:rsid w:val="0FAE0719"/>
    <w:rsid w:val="0FB3EDAA"/>
    <w:rsid w:val="0FC226D4"/>
    <w:rsid w:val="0FC448FD"/>
    <w:rsid w:val="0FC76679"/>
    <w:rsid w:val="0FCEFA72"/>
    <w:rsid w:val="0FEB7B6D"/>
    <w:rsid w:val="0FF3816A"/>
    <w:rsid w:val="0FF649A3"/>
    <w:rsid w:val="100C47EB"/>
    <w:rsid w:val="100D5C95"/>
    <w:rsid w:val="101747CE"/>
    <w:rsid w:val="103D7805"/>
    <w:rsid w:val="106B4B1A"/>
    <w:rsid w:val="10806817"/>
    <w:rsid w:val="10A038D5"/>
    <w:rsid w:val="10A342B4"/>
    <w:rsid w:val="10A55499"/>
    <w:rsid w:val="10AC13BA"/>
    <w:rsid w:val="10B722F8"/>
    <w:rsid w:val="10B93AD7"/>
    <w:rsid w:val="10B95885"/>
    <w:rsid w:val="10D11947"/>
    <w:rsid w:val="10D46BEA"/>
    <w:rsid w:val="10E76569"/>
    <w:rsid w:val="10EE380E"/>
    <w:rsid w:val="10FF77C5"/>
    <w:rsid w:val="11166833"/>
    <w:rsid w:val="111D4066"/>
    <w:rsid w:val="11235C7F"/>
    <w:rsid w:val="11301FEB"/>
    <w:rsid w:val="113118BF"/>
    <w:rsid w:val="1134315E"/>
    <w:rsid w:val="114333A1"/>
    <w:rsid w:val="116A0A2D"/>
    <w:rsid w:val="116E76F7"/>
    <w:rsid w:val="117F6ACF"/>
    <w:rsid w:val="118E527E"/>
    <w:rsid w:val="11900011"/>
    <w:rsid w:val="11987B90"/>
    <w:rsid w:val="11A472C7"/>
    <w:rsid w:val="11B374C3"/>
    <w:rsid w:val="11BA3663"/>
    <w:rsid w:val="11E341A3"/>
    <w:rsid w:val="11FA4BC3"/>
    <w:rsid w:val="1215405E"/>
    <w:rsid w:val="122338FE"/>
    <w:rsid w:val="123350A6"/>
    <w:rsid w:val="123A47A4"/>
    <w:rsid w:val="125C13A6"/>
    <w:rsid w:val="125E4936"/>
    <w:rsid w:val="1263022C"/>
    <w:rsid w:val="12675B5F"/>
    <w:rsid w:val="12753A2E"/>
    <w:rsid w:val="127557DC"/>
    <w:rsid w:val="128957C3"/>
    <w:rsid w:val="12965C6A"/>
    <w:rsid w:val="12CB5F79"/>
    <w:rsid w:val="12E406F2"/>
    <w:rsid w:val="12ED5CBA"/>
    <w:rsid w:val="12F2249A"/>
    <w:rsid w:val="12F62894"/>
    <w:rsid w:val="12FC701A"/>
    <w:rsid w:val="1300407A"/>
    <w:rsid w:val="131C23D8"/>
    <w:rsid w:val="132C57DD"/>
    <w:rsid w:val="13356F63"/>
    <w:rsid w:val="1340228E"/>
    <w:rsid w:val="13445C94"/>
    <w:rsid w:val="1356560D"/>
    <w:rsid w:val="135B22FE"/>
    <w:rsid w:val="13675747"/>
    <w:rsid w:val="136F66CF"/>
    <w:rsid w:val="13702B73"/>
    <w:rsid w:val="13785B93"/>
    <w:rsid w:val="137B5074"/>
    <w:rsid w:val="138E5DF7"/>
    <w:rsid w:val="139D4FEA"/>
    <w:rsid w:val="13A66595"/>
    <w:rsid w:val="13AC7923"/>
    <w:rsid w:val="13B30CB1"/>
    <w:rsid w:val="13BB7B66"/>
    <w:rsid w:val="13C20EF5"/>
    <w:rsid w:val="13CE33F5"/>
    <w:rsid w:val="13CE5017"/>
    <w:rsid w:val="13DA4490"/>
    <w:rsid w:val="13E6693B"/>
    <w:rsid w:val="13E7095B"/>
    <w:rsid w:val="13F37F54"/>
    <w:rsid w:val="1402539A"/>
    <w:rsid w:val="14096B23"/>
    <w:rsid w:val="140E2115"/>
    <w:rsid w:val="143040B0"/>
    <w:rsid w:val="14304AF6"/>
    <w:rsid w:val="144D6A10"/>
    <w:rsid w:val="145558C5"/>
    <w:rsid w:val="147C5547"/>
    <w:rsid w:val="149A38F8"/>
    <w:rsid w:val="14A95C11"/>
    <w:rsid w:val="14B6463B"/>
    <w:rsid w:val="14C93AD0"/>
    <w:rsid w:val="14CF5677"/>
    <w:rsid w:val="14E8498B"/>
    <w:rsid w:val="15003A82"/>
    <w:rsid w:val="15073CCA"/>
    <w:rsid w:val="1511608E"/>
    <w:rsid w:val="151439D2"/>
    <w:rsid w:val="1519354D"/>
    <w:rsid w:val="15295E79"/>
    <w:rsid w:val="152F04FE"/>
    <w:rsid w:val="15320185"/>
    <w:rsid w:val="154B6D43"/>
    <w:rsid w:val="15595889"/>
    <w:rsid w:val="155A3E1C"/>
    <w:rsid w:val="15681628"/>
    <w:rsid w:val="156A15CB"/>
    <w:rsid w:val="156D1DA6"/>
    <w:rsid w:val="158403D9"/>
    <w:rsid w:val="15995D8D"/>
    <w:rsid w:val="15A07014"/>
    <w:rsid w:val="15AE36D1"/>
    <w:rsid w:val="15BE305A"/>
    <w:rsid w:val="15D57DC3"/>
    <w:rsid w:val="15EC04AB"/>
    <w:rsid w:val="160F7CF5"/>
    <w:rsid w:val="1615355E"/>
    <w:rsid w:val="161812A0"/>
    <w:rsid w:val="162163A6"/>
    <w:rsid w:val="16257519"/>
    <w:rsid w:val="163B0860"/>
    <w:rsid w:val="164825BD"/>
    <w:rsid w:val="1651030E"/>
    <w:rsid w:val="16553B36"/>
    <w:rsid w:val="16756787"/>
    <w:rsid w:val="16787259"/>
    <w:rsid w:val="16822ED3"/>
    <w:rsid w:val="16A65D39"/>
    <w:rsid w:val="16AE28C5"/>
    <w:rsid w:val="16B9038D"/>
    <w:rsid w:val="16C94348"/>
    <w:rsid w:val="16E3540A"/>
    <w:rsid w:val="16EF677F"/>
    <w:rsid w:val="170830C2"/>
    <w:rsid w:val="172140BD"/>
    <w:rsid w:val="172E7EC2"/>
    <w:rsid w:val="172F4AF3"/>
    <w:rsid w:val="17654059"/>
    <w:rsid w:val="176A1687"/>
    <w:rsid w:val="176D5C4E"/>
    <w:rsid w:val="176FFB26"/>
    <w:rsid w:val="177D6265"/>
    <w:rsid w:val="17824C23"/>
    <w:rsid w:val="179039C4"/>
    <w:rsid w:val="179A7048"/>
    <w:rsid w:val="17B7101C"/>
    <w:rsid w:val="17CD66DA"/>
    <w:rsid w:val="17D3547E"/>
    <w:rsid w:val="17D75700"/>
    <w:rsid w:val="17DD4A85"/>
    <w:rsid w:val="17EB6A01"/>
    <w:rsid w:val="17ED40C2"/>
    <w:rsid w:val="17F24636"/>
    <w:rsid w:val="18103A4C"/>
    <w:rsid w:val="18241E46"/>
    <w:rsid w:val="1844012A"/>
    <w:rsid w:val="184D4723"/>
    <w:rsid w:val="185179E1"/>
    <w:rsid w:val="187F5606"/>
    <w:rsid w:val="189F35B2"/>
    <w:rsid w:val="18B04D03"/>
    <w:rsid w:val="18B22CF4"/>
    <w:rsid w:val="18BA663E"/>
    <w:rsid w:val="18BE6844"/>
    <w:rsid w:val="18C748B7"/>
    <w:rsid w:val="18D3325C"/>
    <w:rsid w:val="18E3544F"/>
    <w:rsid w:val="18F21F9D"/>
    <w:rsid w:val="18FB125D"/>
    <w:rsid w:val="19037FE5"/>
    <w:rsid w:val="192B4E46"/>
    <w:rsid w:val="193517E2"/>
    <w:rsid w:val="19397563"/>
    <w:rsid w:val="194E2AFC"/>
    <w:rsid w:val="196876E1"/>
    <w:rsid w:val="196F7429"/>
    <w:rsid w:val="197C084F"/>
    <w:rsid w:val="197C45E7"/>
    <w:rsid w:val="19846073"/>
    <w:rsid w:val="19C72DC1"/>
    <w:rsid w:val="19C92FDD"/>
    <w:rsid w:val="19F31E08"/>
    <w:rsid w:val="19F94F44"/>
    <w:rsid w:val="19FA3906"/>
    <w:rsid w:val="1A2B77F4"/>
    <w:rsid w:val="1A2E4BEE"/>
    <w:rsid w:val="1A5D54D3"/>
    <w:rsid w:val="1A894D59"/>
    <w:rsid w:val="1AA1214F"/>
    <w:rsid w:val="1AA2738A"/>
    <w:rsid w:val="1AAA7F2F"/>
    <w:rsid w:val="1AB84DFF"/>
    <w:rsid w:val="1AB9315C"/>
    <w:rsid w:val="1AC5650A"/>
    <w:rsid w:val="1ADE1BE9"/>
    <w:rsid w:val="1AE41D00"/>
    <w:rsid w:val="1AEB2ADF"/>
    <w:rsid w:val="1AF20311"/>
    <w:rsid w:val="1AF264E1"/>
    <w:rsid w:val="1AFB5344"/>
    <w:rsid w:val="1AFD11C6"/>
    <w:rsid w:val="1B010A5B"/>
    <w:rsid w:val="1B0D6EF9"/>
    <w:rsid w:val="1B185113"/>
    <w:rsid w:val="1B1A1616"/>
    <w:rsid w:val="1B2A5AE4"/>
    <w:rsid w:val="1B2D1349"/>
    <w:rsid w:val="1B2E6E70"/>
    <w:rsid w:val="1B393B94"/>
    <w:rsid w:val="1B444D29"/>
    <w:rsid w:val="1B473EBE"/>
    <w:rsid w:val="1B4819B9"/>
    <w:rsid w:val="1B4D72F6"/>
    <w:rsid w:val="1B576026"/>
    <w:rsid w:val="1B583DFC"/>
    <w:rsid w:val="1B5946A7"/>
    <w:rsid w:val="1B665EBA"/>
    <w:rsid w:val="1B80180D"/>
    <w:rsid w:val="1B882A24"/>
    <w:rsid w:val="1B8C2514"/>
    <w:rsid w:val="1B9E5DA3"/>
    <w:rsid w:val="1BA3785E"/>
    <w:rsid w:val="1BA50EE0"/>
    <w:rsid w:val="1BA87467"/>
    <w:rsid w:val="1BAB0A8A"/>
    <w:rsid w:val="1BAF6202"/>
    <w:rsid w:val="1BB93679"/>
    <w:rsid w:val="1BEF4851"/>
    <w:rsid w:val="1BF400B9"/>
    <w:rsid w:val="1C0618EF"/>
    <w:rsid w:val="1C0D6F9A"/>
    <w:rsid w:val="1C1147C7"/>
    <w:rsid w:val="1C142509"/>
    <w:rsid w:val="1C2C32EF"/>
    <w:rsid w:val="1C41380E"/>
    <w:rsid w:val="1C4C57FF"/>
    <w:rsid w:val="1C7ECDA4"/>
    <w:rsid w:val="1C8F7D2B"/>
    <w:rsid w:val="1C965AA0"/>
    <w:rsid w:val="1CA23671"/>
    <w:rsid w:val="1CA24270"/>
    <w:rsid w:val="1CB3587E"/>
    <w:rsid w:val="1CB533A4"/>
    <w:rsid w:val="1CD51C99"/>
    <w:rsid w:val="1CD75A11"/>
    <w:rsid w:val="1CDA2E0B"/>
    <w:rsid w:val="1CEF2088"/>
    <w:rsid w:val="1D1A5942"/>
    <w:rsid w:val="1D1B5A91"/>
    <w:rsid w:val="1D4462DF"/>
    <w:rsid w:val="1D682B0D"/>
    <w:rsid w:val="1D686669"/>
    <w:rsid w:val="1D7FA73B"/>
    <w:rsid w:val="1D803C5C"/>
    <w:rsid w:val="1D840FC9"/>
    <w:rsid w:val="1D9236E6"/>
    <w:rsid w:val="1D94745E"/>
    <w:rsid w:val="1D97F055"/>
    <w:rsid w:val="1D9C27B6"/>
    <w:rsid w:val="1DA31DCF"/>
    <w:rsid w:val="1DC55869"/>
    <w:rsid w:val="1DC600DA"/>
    <w:rsid w:val="1DE303E5"/>
    <w:rsid w:val="1DE37D4B"/>
    <w:rsid w:val="1DE77DF3"/>
    <w:rsid w:val="1DEA3522"/>
    <w:rsid w:val="1DF26A88"/>
    <w:rsid w:val="1DF32FB4"/>
    <w:rsid w:val="1DF747F8"/>
    <w:rsid w:val="1E0018E3"/>
    <w:rsid w:val="1E380731"/>
    <w:rsid w:val="1E3B3D7D"/>
    <w:rsid w:val="1E4941C8"/>
    <w:rsid w:val="1E5D22B7"/>
    <w:rsid w:val="1E635082"/>
    <w:rsid w:val="1E94043D"/>
    <w:rsid w:val="1EA41923"/>
    <w:rsid w:val="1EAC334A"/>
    <w:rsid w:val="1EBE29AA"/>
    <w:rsid w:val="1EC46595"/>
    <w:rsid w:val="1ED22E2A"/>
    <w:rsid w:val="1ED40395"/>
    <w:rsid w:val="1EDF0BAD"/>
    <w:rsid w:val="1EFF812F"/>
    <w:rsid w:val="1F117043"/>
    <w:rsid w:val="1F195871"/>
    <w:rsid w:val="1F3D09A0"/>
    <w:rsid w:val="1F3E1D77"/>
    <w:rsid w:val="1F470500"/>
    <w:rsid w:val="1F4D4C7B"/>
    <w:rsid w:val="1F4F1C22"/>
    <w:rsid w:val="1F5C3FAB"/>
    <w:rsid w:val="1F5E2AA3"/>
    <w:rsid w:val="1F647304"/>
    <w:rsid w:val="1F666BD8"/>
    <w:rsid w:val="1F667E57"/>
    <w:rsid w:val="1F7237CF"/>
    <w:rsid w:val="1F73496B"/>
    <w:rsid w:val="1F737547"/>
    <w:rsid w:val="1F9B1C3D"/>
    <w:rsid w:val="1FA36894"/>
    <w:rsid w:val="1FB66A6F"/>
    <w:rsid w:val="1FB77FD5"/>
    <w:rsid w:val="1FBA6F24"/>
    <w:rsid w:val="1FC41B50"/>
    <w:rsid w:val="1FD30E82"/>
    <w:rsid w:val="1FDB3A67"/>
    <w:rsid w:val="1FEA3FA8"/>
    <w:rsid w:val="1FFD1DDD"/>
    <w:rsid w:val="1FFD8749"/>
    <w:rsid w:val="2000702C"/>
    <w:rsid w:val="2004509F"/>
    <w:rsid w:val="20063311"/>
    <w:rsid w:val="200F7270"/>
    <w:rsid w:val="20391479"/>
    <w:rsid w:val="20517F4D"/>
    <w:rsid w:val="20601879"/>
    <w:rsid w:val="208A0FEC"/>
    <w:rsid w:val="2094622D"/>
    <w:rsid w:val="209F02B4"/>
    <w:rsid w:val="209F6845"/>
    <w:rsid w:val="20A57BD4"/>
    <w:rsid w:val="20BA4223"/>
    <w:rsid w:val="20BE491C"/>
    <w:rsid w:val="20C14403"/>
    <w:rsid w:val="20C45AE0"/>
    <w:rsid w:val="20C75D9C"/>
    <w:rsid w:val="20C77B4A"/>
    <w:rsid w:val="20E029BA"/>
    <w:rsid w:val="20E22BD6"/>
    <w:rsid w:val="20E73D48"/>
    <w:rsid w:val="20F85F56"/>
    <w:rsid w:val="210A7A37"/>
    <w:rsid w:val="210C4103"/>
    <w:rsid w:val="2114213B"/>
    <w:rsid w:val="211C2165"/>
    <w:rsid w:val="211D3C0E"/>
    <w:rsid w:val="21265A2B"/>
    <w:rsid w:val="21283A55"/>
    <w:rsid w:val="212B00D9"/>
    <w:rsid w:val="21324237"/>
    <w:rsid w:val="21343066"/>
    <w:rsid w:val="213D0B45"/>
    <w:rsid w:val="216E6218"/>
    <w:rsid w:val="217561E1"/>
    <w:rsid w:val="218D0846"/>
    <w:rsid w:val="2197576F"/>
    <w:rsid w:val="21A34113"/>
    <w:rsid w:val="21AB2898"/>
    <w:rsid w:val="21AE14CE"/>
    <w:rsid w:val="21CE6CB6"/>
    <w:rsid w:val="21D00C81"/>
    <w:rsid w:val="21D50045"/>
    <w:rsid w:val="21DD4D5F"/>
    <w:rsid w:val="21E464DA"/>
    <w:rsid w:val="21E8421C"/>
    <w:rsid w:val="22245B23"/>
    <w:rsid w:val="223B259E"/>
    <w:rsid w:val="22401962"/>
    <w:rsid w:val="22477195"/>
    <w:rsid w:val="2249746C"/>
    <w:rsid w:val="225673D8"/>
    <w:rsid w:val="225A54FA"/>
    <w:rsid w:val="225C589E"/>
    <w:rsid w:val="22631AF5"/>
    <w:rsid w:val="22636C97"/>
    <w:rsid w:val="22682C67"/>
    <w:rsid w:val="2268584B"/>
    <w:rsid w:val="22707F1B"/>
    <w:rsid w:val="22776CFF"/>
    <w:rsid w:val="22837AA1"/>
    <w:rsid w:val="22BE76CC"/>
    <w:rsid w:val="22C5405B"/>
    <w:rsid w:val="22C97BAA"/>
    <w:rsid w:val="22CC58EC"/>
    <w:rsid w:val="23082FAD"/>
    <w:rsid w:val="231C3EBA"/>
    <w:rsid w:val="231F082F"/>
    <w:rsid w:val="23272B22"/>
    <w:rsid w:val="23301446"/>
    <w:rsid w:val="23333275"/>
    <w:rsid w:val="234C75E9"/>
    <w:rsid w:val="2350474D"/>
    <w:rsid w:val="2373123B"/>
    <w:rsid w:val="23790749"/>
    <w:rsid w:val="23860F99"/>
    <w:rsid w:val="23867849"/>
    <w:rsid w:val="23A41AA9"/>
    <w:rsid w:val="23A83C63"/>
    <w:rsid w:val="23CD4F7A"/>
    <w:rsid w:val="23D34A58"/>
    <w:rsid w:val="23DD2ED3"/>
    <w:rsid w:val="23E55406"/>
    <w:rsid w:val="23EB1DA2"/>
    <w:rsid w:val="23FA1FE5"/>
    <w:rsid w:val="2402075F"/>
    <w:rsid w:val="24030E99"/>
    <w:rsid w:val="245711E5"/>
    <w:rsid w:val="245C2C9F"/>
    <w:rsid w:val="24633B35"/>
    <w:rsid w:val="2487629E"/>
    <w:rsid w:val="249B37C8"/>
    <w:rsid w:val="24A12173"/>
    <w:rsid w:val="24A878EC"/>
    <w:rsid w:val="24A913E2"/>
    <w:rsid w:val="24BA7CAB"/>
    <w:rsid w:val="24F37499"/>
    <w:rsid w:val="24FB5FF1"/>
    <w:rsid w:val="24FC3EC3"/>
    <w:rsid w:val="250F65B6"/>
    <w:rsid w:val="25161299"/>
    <w:rsid w:val="251A1A16"/>
    <w:rsid w:val="252043D8"/>
    <w:rsid w:val="25260879"/>
    <w:rsid w:val="25401C79"/>
    <w:rsid w:val="25423542"/>
    <w:rsid w:val="25533070"/>
    <w:rsid w:val="255D64A1"/>
    <w:rsid w:val="256B13EC"/>
    <w:rsid w:val="257F9FE9"/>
    <w:rsid w:val="25AC5561"/>
    <w:rsid w:val="25CA1B6A"/>
    <w:rsid w:val="25D56865"/>
    <w:rsid w:val="25DA03F3"/>
    <w:rsid w:val="25E64E60"/>
    <w:rsid w:val="25F969F8"/>
    <w:rsid w:val="26054DD2"/>
    <w:rsid w:val="26060C5F"/>
    <w:rsid w:val="260C24A6"/>
    <w:rsid w:val="260D4251"/>
    <w:rsid w:val="260E22EC"/>
    <w:rsid w:val="26234CBA"/>
    <w:rsid w:val="26277A39"/>
    <w:rsid w:val="262F509D"/>
    <w:rsid w:val="264F2B17"/>
    <w:rsid w:val="264F6618"/>
    <w:rsid w:val="266210C1"/>
    <w:rsid w:val="2679510F"/>
    <w:rsid w:val="267C007D"/>
    <w:rsid w:val="267C148A"/>
    <w:rsid w:val="2680129B"/>
    <w:rsid w:val="26A5092E"/>
    <w:rsid w:val="26BB3CAD"/>
    <w:rsid w:val="26BC7F2C"/>
    <w:rsid w:val="26CC5EBA"/>
    <w:rsid w:val="26D7485F"/>
    <w:rsid w:val="26DE2B71"/>
    <w:rsid w:val="26F7647D"/>
    <w:rsid w:val="26FF07AE"/>
    <w:rsid w:val="270D0281"/>
    <w:rsid w:val="27107FC7"/>
    <w:rsid w:val="271635D9"/>
    <w:rsid w:val="272B2182"/>
    <w:rsid w:val="27352EC6"/>
    <w:rsid w:val="273C0B0A"/>
    <w:rsid w:val="275150AF"/>
    <w:rsid w:val="27631BF7"/>
    <w:rsid w:val="276C4FA7"/>
    <w:rsid w:val="27764078"/>
    <w:rsid w:val="277C2575"/>
    <w:rsid w:val="27894FD3"/>
    <w:rsid w:val="27A67639"/>
    <w:rsid w:val="27A97FAA"/>
    <w:rsid w:val="27AC84F8"/>
    <w:rsid w:val="27CE29C1"/>
    <w:rsid w:val="27D83B8C"/>
    <w:rsid w:val="27DD0450"/>
    <w:rsid w:val="27DD5EA5"/>
    <w:rsid w:val="27E86AE1"/>
    <w:rsid w:val="27F57127"/>
    <w:rsid w:val="27FB0E6F"/>
    <w:rsid w:val="280420D2"/>
    <w:rsid w:val="2812542B"/>
    <w:rsid w:val="284952E9"/>
    <w:rsid w:val="284E663F"/>
    <w:rsid w:val="285A7E3D"/>
    <w:rsid w:val="28667C49"/>
    <w:rsid w:val="288523D1"/>
    <w:rsid w:val="288F719F"/>
    <w:rsid w:val="289B1FE8"/>
    <w:rsid w:val="28AA222B"/>
    <w:rsid w:val="28BD2F08"/>
    <w:rsid w:val="28D41056"/>
    <w:rsid w:val="28D42E04"/>
    <w:rsid w:val="28E3573D"/>
    <w:rsid w:val="28E53D46"/>
    <w:rsid w:val="28EA087A"/>
    <w:rsid w:val="290570AF"/>
    <w:rsid w:val="290C4C94"/>
    <w:rsid w:val="29183639"/>
    <w:rsid w:val="291F3747"/>
    <w:rsid w:val="29471828"/>
    <w:rsid w:val="294F692F"/>
    <w:rsid w:val="29586B3E"/>
    <w:rsid w:val="295C2DFA"/>
    <w:rsid w:val="29625A70"/>
    <w:rsid w:val="297C14AC"/>
    <w:rsid w:val="29805BD6"/>
    <w:rsid w:val="2995423C"/>
    <w:rsid w:val="29A547A1"/>
    <w:rsid w:val="29A740F7"/>
    <w:rsid w:val="29C54E43"/>
    <w:rsid w:val="29E928DF"/>
    <w:rsid w:val="29ED22CD"/>
    <w:rsid w:val="29F179E6"/>
    <w:rsid w:val="29FB2613"/>
    <w:rsid w:val="29FF5BC9"/>
    <w:rsid w:val="2A406DD5"/>
    <w:rsid w:val="2A500BB0"/>
    <w:rsid w:val="2A614B6C"/>
    <w:rsid w:val="2A672865"/>
    <w:rsid w:val="2A693A20"/>
    <w:rsid w:val="2A8645D2"/>
    <w:rsid w:val="2A873256"/>
    <w:rsid w:val="2AA04503"/>
    <w:rsid w:val="2AA62753"/>
    <w:rsid w:val="2AB32753"/>
    <w:rsid w:val="2AB32EED"/>
    <w:rsid w:val="2AB518B0"/>
    <w:rsid w:val="2AB54EB7"/>
    <w:rsid w:val="2ABC4498"/>
    <w:rsid w:val="2AD233E9"/>
    <w:rsid w:val="2ADF67D6"/>
    <w:rsid w:val="2AEB1AEE"/>
    <w:rsid w:val="2AF754D0"/>
    <w:rsid w:val="2AF7B80B"/>
    <w:rsid w:val="2B004385"/>
    <w:rsid w:val="2B057BED"/>
    <w:rsid w:val="2B1522FC"/>
    <w:rsid w:val="2B230073"/>
    <w:rsid w:val="2B294864"/>
    <w:rsid w:val="2B342280"/>
    <w:rsid w:val="2B3F0E1A"/>
    <w:rsid w:val="2B536E66"/>
    <w:rsid w:val="2B6FBCC3"/>
    <w:rsid w:val="2B7B000D"/>
    <w:rsid w:val="2B9B22FF"/>
    <w:rsid w:val="2B9D7E25"/>
    <w:rsid w:val="2BC76C50"/>
    <w:rsid w:val="2BCC4267"/>
    <w:rsid w:val="2BCE4483"/>
    <w:rsid w:val="2BD33847"/>
    <w:rsid w:val="2BD557CC"/>
    <w:rsid w:val="2BE315B0"/>
    <w:rsid w:val="2BEF74F5"/>
    <w:rsid w:val="2BF151D8"/>
    <w:rsid w:val="2BF5997D"/>
    <w:rsid w:val="2C027C88"/>
    <w:rsid w:val="2C047EA4"/>
    <w:rsid w:val="2C132D20"/>
    <w:rsid w:val="2C133908"/>
    <w:rsid w:val="2C236825"/>
    <w:rsid w:val="2C5129BE"/>
    <w:rsid w:val="2C57171A"/>
    <w:rsid w:val="2C5F75D3"/>
    <w:rsid w:val="2C6B3A80"/>
    <w:rsid w:val="2C8406E2"/>
    <w:rsid w:val="2CA376BD"/>
    <w:rsid w:val="2CA407F4"/>
    <w:rsid w:val="2CA7EFD8"/>
    <w:rsid w:val="2CD23AFF"/>
    <w:rsid w:val="2CDB025A"/>
    <w:rsid w:val="2CE35D0C"/>
    <w:rsid w:val="2CE917F8"/>
    <w:rsid w:val="2CEF7852"/>
    <w:rsid w:val="2D0143E4"/>
    <w:rsid w:val="2D2963B9"/>
    <w:rsid w:val="2D393630"/>
    <w:rsid w:val="2D4331C7"/>
    <w:rsid w:val="2D614E83"/>
    <w:rsid w:val="2D6E2A33"/>
    <w:rsid w:val="2D8C63A3"/>
    <w:rsid w:val="2D8D5C78"/>
    <w:rsid w:val="2D934555"/>
    <w:rsid w:val="2D935003"/>
    <w:rsid w:val="2DA76D39"/>
    <w:rsid w:val="2DAA4A7C"/>
    <w:rsid w:val="2DB22DB9"/>
    <w:rsid w:val="2DBB76E7"/>
    <w:rsid w:val="2DEE0CEA"/>
    <w:rsid w:val="2DF00E51"/>
    <w:rsid w:val="2DF7D9FB"/>
    <w:rsid w:val="2DFB296F"/>
    <w:rsid w:val="2DFE0923"/>
    <w:rsid w:val="2DFFCD75"/>
    <w:rsid w:val="2E1B54D2"/>
    <w:rsid w:val="2E204946"/>
    <w:rsid w:val="2E21708D"/>
    <w:rsid w:val="2E26451A"/>
    <w:rsid w:val="2E277E7A"/>
    <w:rsid w:val="2E301DE0"/>
    <w:rsid w:val="2E424CB4"/>
    <w:rsid w:val="2E536EC1"/>
    <w:rsid w:val="2E55393C"/>
    <w:rsid w:val="2E5BF512"/>
    <w:rsid w:val="2E5D41EC"/>
    <w:rsid w:val="2E5F1F2B"/>
    <w:rsid w:val="2E6466DA"/>
    <w:rsid w:val="2E6F717C"/>
    <w:rsid w:val="2E7E4C4B"/>
    <w:rsid w:val="2E857CCA"/>
    <w:rsid w:val="2E9279E9"/>
    <w:rsid w:val="2E935510"/>
    <w:rsid w:val="2E9841B3"/>
    <w:rsid w:val="2EAE1DAB"/>
    <w:rsid w:val="2EBF6305"/>
    <w:rsid w:val="2EC86F22"/>
    <w:rsid w:val="2EED2E72"/>
    <w:rsid w:val="2EFF60A6"/>
    <w:rsid w:val="2F0F1D05"/>
    <w:rsid w:val="2F19630A"/>
    <w:rsid w:val="2F22326E"/>
    <w:rsid w:val="2F2F348A"/>
    <w:rsid w:val="2F3029A9"/>
    <w:rsid w:val="2F414F6C"/>
    <w:rsid w:val="2F4552CD"/>
    <w:rsid w:val="2F4B1946"/>
    <w:rsid w:val="2F5B602D"/>
    <w:rsid w:val="2F631386"/>
    <w:rsid w:val="2F6A6270"/>
    <w:rsid w:val="2F6F7D2B"/>
    <w:rsid w:val="2F7B4986"/>
    <w:rsid w:val="2F863070"/>
    <w:rsid w:val="2FAE330F"/>
    <w:rsid w:val="2FC024B1"/>
    <w:rsid w:val="2FCC3360"/>
    <w:rsid w:val="2FD240A8"/>
    <w:rsid w:val="2FDB4E68"/>
    <w:rsid w:val="2FDBC436"/>
    <w:rsid w:val="2FE75B13"/>
    <w:rsid w:val="2FEEDFAC"/>
    <w:rsid w:val="2FF7387C"/>
    <w:rsid w:val="2FF76061"/>
    <w:rsid w:val="2FFD9B0F"/>
    <w:rsid w:val="30013C16"/>
    <w:rsid w:val="300761B5"/>
    <w:rsid w:val="300866AF"/>
    <w:rsid w:val="30087837"/>
    <w:rsid w:val="301A2E0E"/>
    <w:rsid w:val="30201025"/>
    <w:rsid w:val="30420F9B"/>
    <w:rsid w:val="304271ED"/>
    <w:rsid w:val="30654C8A"/>
    <w:rsid w:val="308862C7"/>
    <w:rsid w:val="30897E77"/>
    <w:rsid w:val="308C6975"/>
    <w:rsid w:val="308D6E2B"/>
    <w:rsid w:val="309D61D2"/>
    <w:rsid w:val="30A47560"/>
    <w:rsid w:val="30A6777C"/>
    <w:rsid w:val="30AA08EF"/>
    <w:rsid w:val="30B57EC6"/>
    <w:rsid w:val="30BE035F"/>
    <w:rsid w:val="30D50061"/>
    <w:rsid w:val="30D51E0F"/>
    <w:rsid w:val="30E67B79"/>
    <w:rsid w:val="30EB2A1E"/>
    <w:rsid w:val="30F37424"/>
    <w:rsid w:val="30F9191F"/>
    <w:rsid w:val="30FC114A"/>
    <w:rsid w:val="3105267B"/>
    <w:rsid w:val="310821E5"/>
    <w:rsid w:val="311D6609"/>
    <w:rsid w:val="312468F3"/>
    <w:rsid w:val="312F7772"/>
    <w:rsid w:val="313A6116"/>
    <w:rsid w:val="313D032A"/>
    <w:rsid w:val="314B4D1C"/>
    <w:rsid w:val="314C6BC6"/>
    <w:rsid w:val="316D3433"/>
    <w:rsid w:val="31772EC7"/>
    <w:rsid w:val="3178648F"/>
    <w:rsid w:val="318A10D1"/>
    <w:rsid w:val="318E127D"/>
    <w:rsid w:val="319D7096"/>
    <w:rsid w:val="31CF440A"/>
    <w:rsid w:val="31D629D1"/>
    <w:rsid w:val="31E542D4"/>
    <w:rsid w:val="31ED59CC"/>
    <w:rsid w:val="31FD161E"/>
    <w:rsid w:val="31FD9786"/>
    <w:rsid w:val="32242E6F"/>
    <w:rsid w:val="322A74D7"/>
    <w:rsid w:val="3253123E"/>
    <w:rsid w:val="3255287B"/>
    <w:rsid w:val="325E57DA"/>
    <w:rsid w:val="325F4087"/>
    <w:rsid w:val="32643332"/>
    <w:rsid w:val="32711990"/>
    <w:rsid w:val="3273289A"/>
    <w:rsid w:val="3276707E"/>
    <w:rsid w:val="32A74939"/>
    <w:rsid w:val="32BA306B"/>
    <w:rsid w:val="32CC7242"/>
    <w:rsid w:val="32CD6737"/>
    <w:rsid w:val="32CF372A"/>
    <w:rsid w:val="32D01712"/>
    <w:rsid w:val="32EA4571"/>
    <w:rsid w:val="330D6E77"/>
    <w:rsid w:val="331C3D26"/>
    <w:rsid w:val="331F55C4"/>
    <w:rsid w:val="332829A7"/>
    <w:rsid w:val="3328347D"/>
    <w:rsid w:val="333A6BDB"/>
    <w:rsid w:val="33435756"/>
    <w:rsid w:val="33584A7B"/>
    <w:rsid w:val="338D69D1"/>
    <w:rsid w:val="339301F4"/>
    <w:rsid w:val="33B026C0"/>
    <w:rsid w:val="33BA709B"/>
    <w:rsid w:val="33BE6B8B"/>
    <w:rsid w:val="33C65B63"/>
    <w:rsid w:val="33DF6B01"/>
    <w:rsid w:val="33E40FCE"/>
    <w:rsid w:val="33E65819"/>
    <w:rsid w:val="33EC3404"/>
    <w:rsid w:val="33FA529A"/>
    <w:rsid w:val="3403010C"/>
    <w:rsid w:val="34384B8F"/>
    <w:rsid w:val="343E6FB7"/>
    <w:rsid w:val="345614B9"/>
    <w:rsid w:val="34621C0C"/>
    <w:rsid w:val="34675474"/>
    <w:rsid w:val="347E456C"/>
    <w:rsid w:val="34824787"/>
    <w:rsid w:val="34981FFB"/>
    <w:rsid w:val="34BB30CA"/>
    <w:rsid w:val="34BF0E0C"/>
    <w:rsid w:val="34C83718"/>
    <w:rsid w:val="34D04DC8"/>
    <w:rsid w:val="34F36D08"/>
    <w:rsid w:val="351C000D"/>
    <w:rsid w:val="351C687B"/>
    <w:rsid w:val="351F6D34"/>
    <w:rsid w:val="353A3BEA"/>
    <w:rsid w:val="35521215"/>
    <w:rsid w:val="35570F65"/>
    <w:rsid w:val="35683252"/>
    <w:rsid w:val="357476FC"/>
    <w:rsid w:val="357A11D7"/>
    <w:rsid w:val="358D4C06"/>
    <w:rsid w:val="3599165E"/>
    <w:rsid w:val="35BC3565"/>
    <w:rsid w:val="35C97A69"/>
    <w:rsid w:val="35DF7793"/>
    <w:rsid w:val="35EA13C1"/>
    <w:rsid w:val="35EBED8E"/>
    <w:rsid w:val="35F25212"/>
    <w:rsid w:val="35F5EF6F"/>
    <w:rsid w:val="35F71FF8"/>
    <w:rsid w:val="36064CF0"/>
    <w:rsid w:val="36107446"/>
    <w:rsid w:val="36112898"/>
    <w:rsid w:val="3618021C"/>
    <w:rsid w:val="361C1B3B"/>
    <w:rsid w:val="362508B9"/>
    <w:rsid w:val="36424E34"/>
    <w:rsid w:val="365B3570"/>
    <w:rsid w:val="36703F22"/>
    <w:rsid w:val="3679148F"/>
    <w:rsid w:val="367D3EBA"/>
    <w:rsid w:val="369B79E9"/>
    <w:rsid w:val="36A71B58"/>
    <w:rsid w:val="36A7D6E5"/>
    <w:rsid w:val="36AC72F2"/>
    <w:rsid w:val="36BC165E"/>
    <w:rsid w:val="36C46BAE"/>
    <w:rsid w:val="36D21C8D"/>
    <w:rsid w:val="36D62B27"/>
    <w:rsid w:val="36DA1818"/>
    <w:rsid w:val="36DC01BC"/>
    <w:rsid w:val="36E1348E"/>
    <w:rsid w:val="36EFA409"/>
    <w:rsid w:val="36F86858"/>
    <w:rsid w:val="36FB3DF7"/>
    <w:rsid w:val="3718765B"/>
    <w:rsid w:val="37384EA6"/>
    <w:rsid w:val="375325B8"/>
    <w:rsid w:val="37675641"/>
    <w:rsid w:val="376DFAE5"/>
    <w:rsid w:val="377753EA"/>
    <w:rsid w:val="378E4AC6"/>
    <w:rsid w:val="37A147F9"/>
    <w:rsid w:val="37A35CBE"/>
    <w:rsid w:val="37A662B4"/>
    <w:rsid w:val="37A8202C"/>
    <w:rsid w:val="37BAE49C"/>
    <w:rsid w:val="37CD285C"/>
    <w:rsid w:val="37D3697D"/>
    <w:rsid w:val="37D526F5"/>
    <w:rsid w:val="37E355DB"/>
    <w:rsid w:val="37E84F8B"/>
    <w:rsid w:val="37E961A0"/>
    <w:rsid w:val="37FA03AE"/>
    <w:rsid w:val="37FE5007"/>
    <w:rsid w:val="37FF7772"/>
    <w:rsid w:val="381274A5"/>
    <w:rsid w:val="383B108F"/>
    <w:rsid w:val="384B44C8"/>
    <w:rsid w:val="38710AB3"/>
    <w:rsid w:val="38741F0E"/>
    <w:rsid w:val="387913B8"/>
    <w:rsid w:val="38815131"/>
    <w:rsid w:val="388D4D7E"/>
    <w:rsid w:val="389205E6"/>
    <w:rsid w:val="389F053B"/>
    <w:rsid w:val="389F5C46"/>
    <w:rsid w:val="38A825AB"/>
    <w:rsid w:val="38AD054C"/>
    <w:rsid w:val="38AD5420"/>
    <w:rsid w:val="38CC58A6"/>
    <w:rsid w:val="38D66725"/>
    <w:rsid w:val="38E452E6"/>
    <w:rsid w:val="38FC42C4"/>
    <w:rsid w:val="392A071A"/>
    <w:rsid w:val="397A68A9"/>
    <w:rsid w:val="397F3858"/>
    <w:rsid w:val="398120AD"/>
    <w:rsid w:val="39901BA3"/>
    <w:rsid w:val="3991089E"/>
    <w:rsid w:val="39A93E39"/>
    <w:rsid w:val="39B60304"/>
    <w:rsid w:val="39BE5F94"/>
    <w:rsid w:val="39C456CC"/>
    <w:rsid w:val="39C72511"/>
    <w:rsid w:val="39CC440C"/>
    <w:rsid w:val="39D07618"/>
    <w:rsid w:val="39D10532"/>
    <w:rsid w:val="39D57F4D"/>
    <w:rsid w:val="39D8471E"/>
    <w:rsid w:val="39DD961B"/>
    <w:rsid w:val="39EC2CB7"/>
    <w:rsid w:val="39F44085"/>
    <w:rsid w:val="39FF2905"/>
    <w:rsid w:val="3A00614F"/>
    <w:rsid w:val="3A01797A"/>
    <w:rsid w:val="3A044B4A"/>
    <w:rsid w:val="3A190FBF"/>
    <w:rsid w:val="3A1E65D5"/>
    <w:rsid w:val="3A255EE2"/>
    <w:rsid w:val="3A2D1901"/>
    <w:rsid w:val="3A43603C"/>
    <w:rsid w:val="3A645FC2"/>
    <w:rsid w:val="3A6F7EC6"/>
    <w:rsid w:val="3A79380C"/>
    <w:rsid w:val="3A79CDE4"/>
    <w:rsid w:val="3A890E8D"/>
    <w:rsid w:val="3A8D375B"/>
    <w:rsid w:val="3A9B5E78"/>
    <w:rsid w:val="3AA93EE9"/>
    <w:rsid w:val="3AC43D3E"/>
    <w:rsid w:val="3AC75562"/>
    <w:rsid w:val="3ADB153E"/>
    <w:rsid w:val="3ADE6DFA"/>
    <w:rsid w:val="3AEB77F5"/>
    <w:rsid w:val="3AEF5172"/>
    <w:rsid w:val="3AF31810"/>
    <w:rsid w:val="3AF724A9"/>
    <w:rsid w:val="3B222C5B"/>
    <w:rsid w:val="3B266D39"/>
    <w:rsid w:val="3B3D6F2F"/>
    <w:rsid w:val="3B592382"/>
    <w:rsid w:val="3B5D312D"/>
    <w:rsid w:val="3B602C1D"/>
    <w:rsid w:val="3B6049CB"/>
    <w:rsid w:val="3B643BB0"/>
    <w:rsid w:val="3B693880"/>
    <w:rsid w:val="3B69660B"/>
    <w:rsid w:val="3B722FDC"/>
    <w:rsid w:val="3B862684"/>
    <w:rsid w:val="3B8F66EA"/>
    <w:rsid w:val="3BA90120"/>
    <w:rsid w:val="3BB335B5"/>
    <w:rsid w:val="3BC136BC"/>
    <w:rsid w:val="3BC907C3"/>
    <w:rsid w:val="3BCB4A60"/>
    <w:rsid w:val="3BD12F39"/>
    <w:rsid w:val="3BD36039"/>
    <w:rsid w:val="3BE178BA"/>
    <w:rsid w:val="3BF03FA1"/>
    <w:rsid w:val="3C064BDF"/>
    <w:rsid w:val="3C0A308D"/>
    <w:rsid w:val="3C0C4329"/>
    <w:rsid w:val="3C2D7655"/>
    <w:rsid w:val="3C362434"/>
    <w:rsid w:val="3C4F66FA"/>
    <w:rsid w:val="3C5941BD"/>
    <w:rsid w:val="3C641034"/>
    <w:rsid w:val="3C77093F"/>
    <w:rsid w:val="3C7F70D3"/>
    <w:rsid w:val="3C8C2FFD"/>
    <w:rsid w:val="3CBB635D"/>
    <w:rsid w:val="3CE304E4"/>
    <w:rsid w:val="3CEE5867"/>
    <w:rsid w:val="3CF25AF7"/>
    <w:rsid w:val="3CF63654"/>
    <w:rsid w:val="3CF86810"/>
    <w:rsid w:val="3CFC3D9D"/>
    <w:rsid w:val="3D027B1D"/>
    <w:rsid w:val="3D0C0967"/>
    <w:rsid w:val="3D130915"/>
    <w:rsid w:val="3D1E257F"/>
    <w:rsid w:val="3D202664"/>
    <w:rsid w:val="3D221ACF"/>
    <w:rsid w:val="3D4820E4"/>
    <w:rsid w:val="3D513D57"/>
    <w:rsid w:val="3D5B544A"/>
    <w:rsid w:val="3D5E4F3B"/>
    <w:rsid w:val="3DA8224A"/>
    <w:rsid w:val="3DAE5EC2"/>
    <w:rsid w:val="3DC52138"/>
    <w:rsid w:val="3DCA6F9F"/>
    <w:rsid w:val="3DCC256B"/>
    <w:rsid w:val="3DCE3E6E"/>
    <w:rsid w:val="3DEB2C72"/>
    <w:rsid w:val="3DEF7F1B"/>
    <w:rsid w:val="3DF02037"/>
    <w:rsid w:val="3DFF4ED0"/>
    <w:rsid w:val="3E070A07"/>
    <w:rsid w:val="3E094646"/>
    <w:rsid w:val="3E1C72D0"/>
    <w:rsid w:val="3E23065E"/>
    <w:rsid w:val="3E2B48DF"/>
    <w:rsid w:val="3E2E2B5F"/>
    <w:rsid w:val="3E3143FD"/>
    <w:rsid w:val="3E394A7D"/>
    <w:rsid w:val="3E3F6B1A"/>
    <w:rsid w:val="3E4660FB"/>
    <w:rsid w:val="3E4E3201"/>
    <w:rsid w:val="3E5D5AD1"/>
    <w:rsid w:val="3E611186"/>
    <w:rsid w:val="3E77440F"/>
    <w:rsid w:val="3E7FD662"/>
    <w:rsid w:val="3E832EAB"/>
    <w:rsid w:val="3EA64DEB"/>
    <w:rsid w:val="3EC56AB2"/>
    <w:rsid w:val="3ED548FE"/>
    <w:rsid w:val="3EDCED9E"/>
    <w:rsid w:val="3EEF1F29"/>
    <w:rsid w:val="3EF75647"/>
    <w:rsid w:val="3EFFF8D3"/>
    <w:rsid w:val="3F025F6D"/>
    <w:rsid w:val="3F216899"/>
    <w:rsid w:val="3F2F2BC2"/>
    <w:rsid w:val="3F422D66"/>
    <w:rsid w:val="3F4F73D3"/>
    <w:rsid w:val="3F591E5E"/>
    <w:rsid w:val="3F5B4247"/>
    <w:rsid w:val="3F66EDF6"/>
    <w:rsid w:val="3F6A5E19"/>
    <w:rsid w:val="3F6F47F8"/>
    <w:rsid w:val="3F747BC3"/>
    <w:rsid w:val="3F7764CC"/>
    <w:rsid w:val="3F79605C"/>
    <w:rsid w:val="3F7A1075"/>
    <w:rsid w:val="3F7F60DF"/>
    <w:rsid w:val="3F9505EA"/>
    <w:rsid w:val="3F9748F1"/>
    <w:rsid w:val="3FAF6250"/>
    <w:rsid w:val="3FB19238"/>
    <w:rsid w:val="3FBF5D72"/>
    <w:rsid w:val="3FDB1AA8"/>
    <w:rsid w:val="3FDF4A7F"/>
    <w:rsid w:val="3FDF7B7D"/>
    <w:rsid w:val="3FE0432D"/>
    <w:rsid w:val="3FEC7A26"/>
    <w:rsid w:val="3FEE6527"/>
    <w:rsid w:val="3FEFC0BD"/>
    <w:rsid w:val="3FF69424"/>
    <w:rsid w:val="3FF762AF"/>
    <w:rsid w:val="3FF7D2DF"/>
    <w:rsid w:val="3FFF2DA6"/>
    <w:rsid w:val="3FFF4ED3"/>
    <w:rsid w:val="3FFF55F0"/>
    <w:rsid w:val="3FFFB726"/>
    <w:rsid w:val="40112738"/>
    <w:rsid w:val="40261D42"/>
    <w:rsid w:val="40625235"/>
    <w:rsid w:val="407707ED"/>
    <w:rsid w:val="407D6A7F"/>
    <w:rsid w:val="408971D1"/>
    <w:rsid w:val="40944EBC"/>
    <w:rsid w:val="40CF789D"/>
    <w:rsid w:val="40F462E2"/>
    <w:rsid w:val="4106645C"/>
    <w:rsid w:val="41190CF3"/>
    <w:rsid w:val="411D5EF5"/>
    <w:rsid w:val="41287D39"/>
    <w:rsid w:val="41523008"/>
    <w:rsid w:val="418C2A0C"/>
    <w:rsid w:val="41B72432"/>
    <w:rsid w:val="41BB295C"/>
    <w:rsid w:val="41D103D1"/>
    <w:rsid w:val="41DE0534"/>
    <w:rsid w:val="41DE1DD3"/>
    <w:rsid w:val="41E750FE"/>
    <w:rsid w:val="4205007B"/>
    <w:rsid w:val="421F4AA5"/>
    <w:rsid w:val="422450DE"/>
    <w:rsid w:val="42267AFC"/>
    <w:rsid w:val="42312C1E"/>
    <w:rsid w:val="42352593"/>
    <w:rsid w:val="42417062"/>
    <w:rsid w:val="42537038"/>
    <w:rsid w:val="42721D88"/>
    <w:rsid w:val="427D0979"/>
    <w:rsid w:val="429853AB"/>
    <w:rsid w:val="42A77857"/>
    <w:rsid w:val="42A95730"/>
    <w:rsid w:val="42B20202"/>
    <w:rsid w:val="42C6222B"/>
    <w:rsid w:val="42D96E7C"/>
    <w:rsid w:val="42DC0DDB"/>
    <w:rsid w:val="42DF6B1E"/>
    <w:rsid w:val="42F00D2B"/>
    <w:rsid w:val="42F02AD9"/>
    <w:rsid w:val="42F114A1"/>
    <w:rsid w:val="42F42F7B"/>
    <w:rsid w:val="43065E58"/>
    <w:rsid w:val="430B346F"/>
    <w:rsid w:val="4311754C"/>
    <w:rsid w:val="43217860"/>
    <w:rsid w:val="43397FDC"/>
    <w:rsid w:val="434502C9"/>
    <w:rsid w:val="4348021F"/>
    <w:rsid w:val="435272F0"/>
    <w:rsid w:val="43574906"/>
    <w:rsid w:val="435A7F52"/>
    <w:rsid w:val="435B2648"/>
    <w:rsid w:val="438356FB"/>
    <w:rsid w:val="438418B5"/>
    <w:rsid w:val="4390444B"/>
    <w:rsid w:val="43AD20BB"/>
    <w:rsid w:val="43B104BA"/>
    <w:rsid w:val="43DF2086"/>
    <w:rsid w:val="43F03EB2"/>
    <w:rsid w:val="43FA7F63"/>
    <w:rsid w:val="43FBA30F"/>
    <w:rsid w:val="43FE03E0"/>
    <w:rsid w:val="4408602E"/>
    <w:rsid w:val="442073EE"/>
    <w:rsid w:val="442C568E"/>
    <w:rsid w:val="44337121"/>
    <w:rsid w:val="444255B6"/>
    <w:rsid w:val="444B7E9D"/>
    <w:rsid w:val="444D6682"/>
    <w:rsid w:val="44890AEF"/>
    <w:rsid w:val="44A825EB"/>
    <w:rsid w:val="44B71B00"/>
    <w:rsid w:val="44C0566D"/>
    <w:rsid w:val="44C12CB9"/>
    <w:rsid w:val="44C424A5"/>
    <w:rsid w:val="44CB55AC"/>
    <w:rsid w:val="44CD4C98"/>
    <w:rsid w:val="44DA57EF"/>
    <w:rsid w:val="44DF2E05"/>
    <w:rsid w:val="44E54623"/>
    <w:rsid w:val="45005731"/>
    <w:rsid w:val="4506226C"/>
    <w:rsid w:val="452840C0"/>
    <w:rsid w:val="456F5F37"/>
    <w:rsid w:val="457273C9"/>
    <w:rsid w:val="45905EAD"/>
    <w:rsid w:val="45932295"/>
    <w:rsid w:val="45A2455E"/>
    <w:rsid w:val="45C15AEA"/>
    <w:rsid w:val="45C97056"/>
    <w:rsid w:val="45D1772C"/>
    <w:rsid w:val="45E45FA7"/>
    <w:rsid w:val="45FA77EC"/>
    <w:rsid w:val="46040883"/>
    <w:rsid w:val="4619403A"/>
    <w:rsid w:val="461D5993"/>
    <w:rsid w:val="46264EF1"/>
    <w:rsid w:val="462A6029"/>
    <w:rsid w:val="46464590"/>
    <w:rsid w:val="46601D24"/>
    <w:rsid w:val="4662410F"/>
    <w:rsid w:val="466435C2"/>
    <w:rsid w:val="466EC56C"/>
    <w:rsid w:val="467A23D3"/>
    <w:rsid w:val="467A2DE5"/>
    <w:rsid w:val="46875FC3"/>
    <w:rsid w:val="469A4A55"/>
    <w:rsid w:val="469F74EB"/>
    <w:rsid w:val="46B84784"/>
    <w:rsid w:val="46BD0F24"/>
    <w:rsid w:val="46BF5A2E"/>
    <w:rsid w:val="46CB3641"/>
    <w:rsid w:val="46D25840"/>
    <w:rsid w:val="46F34946"/>
    <w:rsid w:val="470152B5"/>
    <w:rsid w:val="47091A64"/>
    <w:rsid w:val="472F32CA"/>
    <w:rsid w:val="473E3384"/>
    <w:rsid w:val="4740402F"/>
    <w:rsid w:val="474451A1"/>
    <w:rsid w:val="47462CC7"/>
    <w:rsid w:val="474C41FA"/>
    <w:rsid w:val="47631C35"/>
    <w:rsid w:val="47767A51"/>
    <w:rsid w:val="477D28D2"/>
    <w:rsid w:val="479D1884"/>
    <w:rsid w:val="47A159A2"/>
    <w:rsid w:val="47A26911"/>
    <w:rsid w:val="47A520E4"/>
    <w:rsid w:val="47AF6ABF"/>
    <w:rsid w:val="47B02837"/>
    <w:rsid w:val="47C22C96"/>
    <w:rsid w:val="47D93B3C"/>
    <w:rsid w:val="47EF7800"/>
    <w:rsid w:val="47FB7F56"/>
    <w:rsid w:val="481B342F"/>
    <w:rsid w:val="482254E2"/>
    <w:rsid w:val="48547666"/>
    <w:rsid w:val="4859397D"/>
    <w:rsid w:val="48667CE0"/>
    <w:rsid w:val="48815085"/>
    <w:rsid w:val="488937B4"/>
    <w:rsid w:val="48897310"/>
    <w:rsid w:val="48E409EA"/>
    <w:rsid w:val="48E46C3C"/>
    <w:rsid w:val="48F7696F"/>
    <w:rsid w:val="48FB6BD0"/>
    <w:rsid w:val="490638A1"/>
    <w:rsid w:val="49094C0E"/>
    <w:rsid w:val="4922200A"/>
    <w:rsid w:val="493A021C"/>
    <w:rsid w:val="493A56DA"/>
    <w:rsid w:val="494520E8"/>
    <w:rsid w:val="494D47E1"/>
    <w:rsid w:val="495F62C2"/>
    <w:rsid w:val="49607FFC"/>
    <w:rsid w:val="4965328F"/>
    <w:rsid w:val="497363BE"/>
    <w:rsid w:val="498D72D3"/>
    <w:rsid w:val="49A4503C"/>
    <w:rsid w:val="49B82186"/>
    <w:rsid w:val="49DE9857"/>
    <w:rsid w:val="49DF69D8"/>
    <w:rsid w:val="49E82606"/>
    <w:rsid w:val="49EF3AEA"/>
    <w:rsid w:val="49F033BE"/>
    <w:rsid w:val="49FF5AE0"/>
    <w:rsid w:val="4A0550BC"/>
    <w:rsid w:val="4A065C48"/>
    <w:rsid w:val="4A1A5351"/>
    <w:rsid w:val="4A295BBA"/>
    <w:rsid w:val="4A380AF1"/>
    <w:rsid w:val="4A416CAB"/>
    <w:rsid w:val="4A5716F3"/>
    <w:rsid w:val="4A5D23C8"/>
    <w:rsid w:val="4A767D68"/>
    <w:rsid w:val="4A8835F7"/>
    <w:rsid w:val="4A954692"/>
    <w:rsid w:val="4AA03036"/>
    <w:rsid w:val="4AA20B5D"/>
    <w:rsid w:val="4AA83C35"/>
    <w:rsid w:val="4ACA060B"/>
    <w:rsid w:val="4ACE4580"/>
    <w:rsid w:val="4AE50C20"/>
    <w:rsid w:val="4AF07B1A"/>
    <w:rsid w:val="4AF9521E"/>
    <w:rsid w:val="4B121092"/>
    <w:rsid w:val="4B1D3B86"/>
    <w:rsid w:val="4B313C8F"/>
    <w:rsid w:val="4B370424"/>
    <w:rsid w:val="4B3C3539"/>
    <w:rsid w:val="4B4B2968"/>
    <w:rsid w:val="4B571947"/>
    <w:rsid w:val="4B5A2041"/>
    <w:rsid w:val="4B693428"/>
    <w:rsid w:val="4B6B5449"/>
    <w:rsid w:val="4B775B45"/>
    <w:rsid w:val="4B7C7600"/>
    <w:rsid w:val="4B7E4F9F"/>
    <w:rsid w:val="4B8A722F"/>
    <w:rsid w:val="4B8B7843"/>
    <w:rsid w:val="4B92472D"/>
    <w:rsid w:val="4B9A5CD8"/>
    <w:rsid w:val="4BAC29EF"/>
    <w:rsid w:val="4BAD3D1E"/>
    <w:rsid w:val="4BAF34A5"/>
    <w:rsid w:val="4BBC05B0"/>
    <w:rsid w:val="4BC54AE5"/>
    <w:rsid w:val="4BD539ED"/>
    <w:rsid w:val="4BD94F58"/>
    <w:rsid w:val="4BDA60D4"/>
    <w:rsid w:val="4BDB3A41"/>
    <w:rsid w:val="4BF53F1A"/>
    <w:rsid w:val="4C082C41"/>
    <w:rsid w:val="4C0D46FC"/>
    <w:rsid w:val="4C1B6C8A"/>
    <w:rsid w:val="4C20183A"/>
    <w:rsid w:val="4C2F4672"/>
    <w:rsid w:val="4C3954F1"/>
    <w:rsid w:val="4C405B5F"/>
    <w:rsid w:val="4C4A14AC"/>
    <w:rsid w:val="4C525C6E"/>
    <w:rsid w:val="4C5E173F"/>
    <w:rsid w:val="4C5F5DEB"/>
    <w:rsid w:val="4C646910"/>
    <w:rsid w:val="4C7347DE"/>
    <w:rsid w:val="4C8749A9"/>
    <w:rsid w:val="4C8C7ACA"/>
    <w:rsid w:val="4C947039"/>
    <w:rsid w:val="4C9C440D"/>
    <w:rsid w:val="4C9F4E58"/>
    <w:rsid w:val="4CDBDAC8"/>
    <w:rsid w:val="4CE33A94"/>
    <w:rsid w:val="4CEF333A"/>
    <w:rsid w:val="4D07581C"/>
    <w:rsid w:val="4D10355D"/>
    <w:rsid w:val="4D111FCA"/>
    <w:rsid w:val="4D2C6E03"/>
    <w:rsid w:val="4D41465D"/>
    <w:rsid w:val="4D5D6FBD"/>
    <w:rsid w:val="4D654BD1"/>
    <w:rsid w:val="4D693BB4"/>
    <w:rsid w:val="4D7E553E"/>
    <w:rsid w:val="4DA120FC"/>
    <w:rsid w:val="4DA56212"/>
    <w:rsid w:val="4DA87177"/>
    <w:rsid w:val="4DCD5EF0"/>
    <w:rsid w:val="4DD35E80"/>
    <w:rsid w:val="4DD55C41"/>
    <w:rsid w:val="4DE90850"/>
    <w:rsid w:val="4DEB281B"/>
    <w:rsid w:val="4DFF6E40"/>
    <w:rsid w:val="4E0256F8"/>
    <w:rsid w:val="4E061402"/>
    <w:rsid w:val="4E232905"/>
    <w:rsid w:val="4E355844"/>
    <w:rsid w:val="4E47502E"/>
    <w:rsid w:val="4E4F3AFA"/>
    <w:rsid w:val="4E6E4721"/>
    <w:rsid w:val="4E6F51FA"/>
    <w:rsid w:val="4E7C2EC8"/>
    <w:rsid w:val="4E832A53"/>
    <w:rsid w:val="4E8D38D2"/>
    <w:rsid w:val="4E946A0E"/>
    <w:rsid w:val="4E984750"/>
    <w:rsid w:val="4EB422F3"/>
    <w:rsid w:val="4EBFC8E8"/>
    <w:rsid w:val="4EC2448F"/>
    <w:rsid w:val="4ED0418F"/>
    <w:rsid w:val="4ED96B17"/>
    <w:rsid w:val="4EDBB7CF"/>
    <w:rsid w:val="4EEDA8C4"/>
    <w:rsid w:val="4EF25958"/>
    <w:rsid w:val="4F2A0C6A"/>
    <w:rsid w:val="4F2C30EB"/>
    <w:rsid w:val="4F3A5808"/>
    <w:rsid w:val="4F457D08"/>
    <w:rsid w:val="4F4606BC"/>
    <w:rsid w:val="4F4C2FF3"/>
    <w:rsid w:val="4F583EE0"/>
    <w:rsid w:val="4F6537A7"/>
    <w:rsid w:val="4F6A776F"/>
    <w:rsid w:val="4F6E076F"/>
    <w:rsid w:val="4F6F435E"/>
    <w:rsid w:val="4F6F8789"/>
    <w:rsid w:val="4F7014DC"/>
    <w:rsid w:val="4F7B197C"/>
    <w:rsid w:val="4F7D74A2"/>
    <w:rsid w:val="4F8F6C75"/>
    <w:rsid w:val="4F9B31F8"/>
    <w:rsid w:val="4FAEBAF1"/>
    <w:rsid w:val="4FBF0DB6"/>
    <w:rsid w:val="4FCB3846"/>
    <w:rsid w:val="4FCD667C"/>
    <w:rsid w:val="4FD25A40"/>
    <w:rsid w:val="4FD58539"/>
    <w:rsid w:val="4FDD1DBA"/>
    <w:rsid w:val="4FE319FB"/>
    <w:rsid w:val="4FEF6E23"/>
    <w:rsid w:val="4FEF7D98"/>
    <w:rsid w:val="4FF7FFE2"/>
    <w:rsid w:val="4FFE7DA7"/>
    <w:rsid w:val="4FFEAD43"/>
    <w:rsid w:val="500F6132"/>
    <w:rsid w:val="50267B3A"/>
    <w:rsid w:val="502B6EFE"/>
    <w:rsid w:val="504A1A7A"/>
    <w:rsid w:val="50595C2A"/>
    <w:rsid w:val="50736514"/>
    <w:rsid w:val="50740B35"/>
    <w:rsid w:val="507E34D2"/>
    <w:rsid w:val="509D07FB"/>
    <w:rsid w:val="50A90666"/>
    <w:rsid w:val="50B53EE9"/>
    <w:rsid w:val="50B743B7"/>
    <w:rsid w:val="50C17863"/>
    <w:rsid w:val="50DE6667"/>
    <w:rsid w:val="50EC48E0"/>
    <w:rsid w:val="50F60038"/>
    <w:rsid w:val="50FBE4D2"/>
    <w:rsid w:val="50FE4613"/>
    <w:rsid w:val="5104202D"/>
    <w:rsid w:val="510F33ED"/>
    <w:rsid w:val="51114E8F"/>
    <w:rsid w:val="511704BA"/>
    <w:rsid w:val="5133070D"/>
    <w:rsid w:val="513B30A6"/>
    <w:rsid w:val="513F5357"/>
    <w:rsid w:val="51475FBA"/>
    <w:rsid w:val="51516E38"/>
    <w:rsid w:val="515C6CF3"/>
    <w:rsid w:val="516258EC"/>
    <w:rsid w:val="517F4B77"/>
    <w:rsid w:val="51A21442"/>
    <w:rsid w:val="51A31C06"/>
    <w:rsid w:val="51BA2C30"/>
    <w:rsid w:val="51C21AE4"/>
    <w:rsid w:val="51C44151"/>
    <w:rsid w:val="51F405E2"/>
    <w:rsid w:val="51F55A16"/>
    <w:rsid w:val="521E31BF"/>
    <w:rsid w:val="5224454D"/>
    <w:rsid w:val="522E4728"/>
    <w:rsid w:val="52315280"/>
    <w:rsid w:val="5238200B"/>
    <w:rsid w:val="52480A7A"/>
    <w:rsid w:val="525F2135"/>
    <w:rsid w:val="52636E23"/>
    <w:rsid w:val="52727066"/>
    <w:rsid w:val="527D1C34"/>
    <w:rsid w:val="528A0854"/>
    <w:rsid w:val="529F5982"/>
    <w:rsid w:val="52A21006"/>
    <w:rsid w:val="52A410B3"/>
    <w:rsid w:val="52A46813"/>
    <w:rsid w:val="52AE096F"/>
    <w:rsid w:val="52C93973"/>
    <w:rsid w:val="52CA6EA2"/>
    <w:rsid w:val="52CC761C"/>
    <w:rsid w:val="52D81AC8"/>
    <w:rsid w:val="52DF3396"/>
    <w:rsid w:val="52E00FF3"/>
    <w:rsid w:val="52E37F64"/>
    <w:rsid w:val="52F2377C"/>
    <w:rsid w:val="52F72694"/>
    <w:rsid w:val="52FC5A6A"/>
    <w:rsid w:val="53096C47"/>
    <w:rsid w:val="531326AE"/>
    <w:rsid w:val="5326586B"/>
    <w:rsid w:val="53427E33"/>
    <w:rsid w:val="535E583D"/>
    <w:rsid w:val="536C7F5A"/>
    <w:rsid w:val="536D782E"/>
    <w:rsid w:val="538A6632"/>
    <w:rsid w:val="539B25ED"/>
    <w:rsid w:val="539D45B7"/>
    <w:rsid w:val="53BF452D"/>
    <w:rsid w:val="53C2225D"/>
    <w:rsid w:val="53CF3904"/>
    <w:rsid w:val="53D5495F"/>
    <w:rsid w:val="53DB0C3B"/>
    <w:rsid w:val="53E915AA"/>
    <w:rsid w:val="53EFE4F1"/>
    <w:rsid w:val="53F046E7"/>
    <w:rsid w:val="53F299B5"/>
    <w:rsid w:val="53F951A1"/>
    <w:rsid w:val="53FC2C04"/>
    <w:rsid w:val="53FC7B79"/>
    <w:rsid w:val="53FF2A65"/>
    <w:rsid w:val="54173089"/>
    <w:rsid w:val="5436237E"/>
    <w:rsid w:val="545E2275"/>
    <w:rsid w:val="54656F77"/>
    <w:rsid w:val="547E7F44"/>
    <w:rsid w:val="54AD25D8"/>
    <w:rsid w:val="54B35714"/>
    <w:rsid w:val="54B95421"/>
    <w:rsid w:val="54CE3360"/>
    <w:rsid w:val="54D30A45"/>
    <w:rsid w:val="54DC2EBD"/>
    <w:rsid w:val="54DC7B0A"/>
    <w:rsid w:val="54E707AD"/>
    <w:rsid w:val="54F0556F"/>
    <w:rsid w:val="54F621D1"/>
    <w:rsid w:val="54F9581D"/>
    <w:rsid w:val="54FD57EB"/>
    <w:rsid w:val="55070611"/>
    <w:rsid w:val="553636C7"/>
    <w:rsid w:val="553700F3"/>
    <w:rsid w:val="55393E6B"/>
    <w:rsid w:val="553E6CA6"/>
    <w:rsid w:val="554967A4"/>
    <w:rsid w:val="5563538C"/>
    <w:rsid w:val="55684751"/>
    <w:rsid w:val="55805F3E"/>
    <w:rsid w:val="55855303"/>
    <w:rsid w:val="558A66C6"/>
    <w:rsid w:val="55A0038E"/>
    <w:rsid w:val="55A12F28"/>
    <w:rsid w:val="55C233D3"/>
    <w:rsid w:val="55D122F6"/>
    <w:rsid w:val="55D75C24"/>
    <w:rsid w:val="55EAAA84"/>
    <w:rsid w:val="55ED612D"/>
    <w:rsid w:val="55F54236"/>
    <w:rsid w:val="55F743FF"/>
    <w:rsid w:val="56007A92"/>
    <w:rsid w:val="56086042"/>
    <w:rsid w:val="5621327D"/>
    <w:rsid w:val="5651119B"/>
    <w:rsid w:val="56550A45"/>
    <w:rsid w:val="566522B7"/>
    <w:rsid w:val="5668147B"/>
    <w:rsid w:val="567535C9"/>
    <w:rsid w:val="56837A94"/>
    <w:rsid w:val="56892BD1"/>
    <w:rsid w:val="568D1D06"/>
    <w:rsid w:val="568E5C4B"/>
    <w:rsid w:val="56A80E28"/>
    <w:rsid w:val="56AD4B11"/>
    <w:rsid w:val="56B76095"/>
    <w:rsid w:val="56C67981"/>
    <w:rsid w:val="56CF5425"/>
    <w:rsid w:val="56D227CA"/>
    <w:rsid w:val="56D53EE5"/>
    <w:rsid w:val="56E623F7"/>
    <w:rsid w:val="56E9366F"/>
    <w:rsid w:val="56EB744A"/>
    <w:rsid w:val="56ED2E49"/>
    <w:rsid w:val="56F40992"/>
    <w:rsid w:val="57277DA4"/>
    <w:rsid w:val="572851EA"/>
    <w:rsid w:val="572A7F10"/>
    <w:rsid w:val="5743199A"/>
    <w:rsid w:val="574D1E50"/>
    <w:rsid w:val="57545367"/>
    <w:rsid w:val="575C52B6"/>
    <w:rsid w:val="57672F12"/>
    <w:rsid w:val="577803C5"/>
    <w:rsid w:val="5778400A"/>
    <w:rsid w:val="5785783C"/>
    <w:rsid w:val="57877110"/>
    <w:rsid w:val="57AA2DFF"/>
    <w:rsid w:val="57AD1F5F"/>
    <w:rsid w:val="57B03C07"/>
    <w:rsid w:val="57CE0445"/>
    <w:rsid w:val="57CF4FB8"/>
    <w:rsid w:val="57DB3900"/>
    <w:rsid w:val="57DB66AC"/>
    <w:rsid w:val="57DC750F"/>
    <w:rsid w:val="57DD9217"/>
    <w:rsid w:val="57FB0329"/>
    <w:rsid w:val="57FD63EC"/>
    <w:rsid w:val="57FF7E2A"/>
    <w:rsid w:val="580B253D"/>
    <w:rsid w:val="580E5A83"/>
    <w:rsid w:val="582708F3"/>
    <w:rsid w:val="58286827"/>
    <w:rsid w:val="582B7629"/>
    <w:rsid w:val="584A14DF"/>
    <w:rsid w:val="584B2834"/>
    <w:rsid w:val="584F1ACD"/>
    <w:rsid w:val="585E25F3"/>
    <w:rsid w:val="586456A3"/>
    <w:rsid w:val="586A2445"/>
    <w:rsid w:val="586BF8D0"/>
    <w:rsid w:val="588673C8"/>
    <w:rsid w:val="588C0756"/>
    <w:rsid w:val="58B30DB0"/>
    <w:rsid w:val="58B636C1"/>
    <w:rsid w:val="58C779E0"/>
    <w:rsid w:val="58CB7908"/>
    <w:rsid w:val="58D740C7"/>
    <w:rsid w:val="58D77C23"/>
    <w:rsid w:val="58DE51C2"/>
    <w:rsid w:val="5902489D"/>
    <w:rsid w:val="590D5575"/>
    <w:rsid w:val="590F087C"/>
    <w:rsid w:val="59260BAB"/>
    <w:rsid w:val="593A71E2"/>
    <w:rsid w:val="59406867"/>
    <w:rsid w:val="59407EBE"/>
    <w:rsid w:val="5977EECA"/>
    <w:rsid w:val="59821704"/>
    <w:rsid w:val="599669B7"/>
    <w:rsid w:val="599C0E6D"/>
    <w:rsid w:val="59A26483"/>
    <w:rsid w:val="59A961D4"/>
    <w:rsid w:val="59C30C0B"/>
    <w:rsid w:val="59D4216C"/>
    <w:rsid w:val="59D47459"/>
    <w:rsid w:val="59D800F7"/>
    <w:rsid w:val="59DB2B27"/>
    <w:rsid w:val="59F20A8D"/>
    <w:rsid w:val="59FDF44C"/>
    <w:rsid w:val="5A0507C0"/>
    <w:rsid w:val="5A0A0933"/>
    <w:rsid w:val="5A0E0EB1"/>
    <w:rsid w:val="5A166E71"/>
    <w:rsid w:val="5A1B7FE4"/>
    <w:rsid w:val="5A2509B2"/>
    <w:rsid w:val="5A273691"/>
    <w:rsid w:val="5A2A6479"/>
    <w:rsid w:val="5A2C1EF6"/>
    <w:rsid w:val="5A2C21F1"/>
    <w:rsid w:val="5A3F74E3"/>
    <w:rsid w:val="5A430028"/>
    <w:rsid w:val="5A500BAB"/>
    <w:rsid w:val="5A7A3C67"/>
    <w:rsid w:val="5A90097B"/>
    <w:rsid w:val="5A9C4CC5"/>
    <w:rsid w:val="5A9DD38A"/>
    <w:rsid w:val="5AA1498D"/>
    <w:rsid w:val="5AB3646E"/>
    <w:rsid w:val="5ABF4943"/>
    <w:rsid w:val="5AC93EE4"/>
    <w:rsid w:val="5ACB1BB3"/>
    <w:rsid w:val="5ACD797F"/>
    <w:rsid w:val="5AF96577"/>
    <w:rsid w:val="5AFA2547"/>
    <w:rsid w:val="5B374B8C"/>
    <w:rsid w:val="5B394BC5"/>
    <w:rsid w:val="5B3D3F8A"/>
    <w:rsid w:val="5B501F0F"/>
    <w:rsid w:val="5B550B74"/>
    <w:rsid w:val="5B5C08B4"/>
    <w:rsid w:val="5B5F8547"/>
    <w:rsid w:val="5B62714B"/>
    <w:rsid w:val="5B651126"/>
    <w:rsid w:val="5B667984"/>
    <w:rsid w:val="5B6A2CBE"/>
    <w:rsid w:val="5B6B6683"/>
    <w:rsid w:val="5B70435F"/>
    <w:rsid w:val="5B7C0F56"/>
    <w:rsid w:val="5B7F43E5"/>
    <w:rsid w:val="5B8F33A3"/>
    <w:rsid w:val="5B94004E"/>
    <w:rsid w:val="5BB406F0"/>
    <w:rsid w:val="5BBB1A7E"/>
    <w:rsid w:val="5BC56459"/>
    <w:rsid w:val="5BCE7A03"/>
    <w:rsid w:val="5BDA1940"/>
    <w:rsid w:val="5BDFA0AE"/>
    <w:rsid w:val="5BE15D70"/>
    <w:rsid w:val="5BED6A96"/>
    <w:rsid w:val="5BF47480"/>
    <w:rsid w:val="5BF7298D"/>
    <w:rsid w:val="5BF74499"/>
    <w:rsid w:val="5BFD7AA4"/>
    <w:rsid w:val="5C0351D3"/>
    <w:rsid w:val="5C142F3C"/>
    <w:rsid w:val="5C2065D3"/>
    <w:rsid w:val="5C2C2D1D"/>
    <w:rsid w:val="5C3E1987"/>
    <w:rsid w:val="5C4418DA"/>
    <w:rsid w:val="5C607FEC"/>
    <w:rsid w:val="5C6D3B25"/>
    <w:rsid w:val="5C73940D"/>
    <w:rsid w:val="5C7C197E"/>
    <w:rsid w:val="5C7E327D"/>
    <w:rsid w:val="5C871960"/>
    <w:rsid w:val="5CB367E2"/>
    <w:rsid w:val="5CBB2266"/>
    <w:rsid w:val="5CD13F27"/>
    <w:rsid w:val="5CD256FF"/>
    <w:rsid w:val="5CDF79EE"/>
    <w:rsid w:val="5CEE7C31"/>
    <w:rsid w:val="5CF37841"/>
    <w:rsid w:val="5CF8460C"/>
    <w:rsid w:val="5D1106BB"/>
    <w:rsid w:val="5D134090"/>
    <w:rsid w:val="5D1640D8"/>
    <w:rsid w:val="5D17083B"/>
    <w:rsid w:val="5D1C654D"/>
    <w:rsid w:val="5D213B63"/>
    <w:rsid w:val="5D235B2D"/>
    <w:rsid w:val="5D333896"/>
    <w:rsid w:val="5D380C0A"/>
    <w:rsid w:val="5D3E2967"/>
    <w:rsid w:val="5D4B6E32"/>
    <w:rsid w:val="5D615A63"/>
    <w:rsid w:val="5D755C5D"/>
    <w:rsid w:val="5D7E2D63"/>
    <w:rsid w:val="5D846DB1"/>
    <w:rsid w:val="5D901378"/>
    <w:rsid w:val="5D941C95"/>
    <w:rsid w:val="5DA240CF"/>
    <w:rsid w:val="5DA84284"/>
    <w:rsid w:val="5DAF0580"/>
    <w:rsid w:val="5DB9023F"/>
    <w:rsid w:val="5DC56BE4"/>
    <w:rsid w:val="5DD50C3D"/>
    <w:rsid w:val="5DD97060"/>
    <w:rsid w:val="5DF720B3"/>
    <w:rsid w:val="5DF7C760"/>
    <w:rsid w:val="5DF954D4"/>
    <w:rsid w:val="5E010F3E"/>
    <w:rsid w:val="5E111D9F"/>
    <w:rsid w:val="5E176D14"/>
    <w:rsid w:val="5E224037"/>
    <w:rsid w:val="5E2751A9"/>
    <w:rsid w:val="5E4775F9"/>
    <w:rsid w:val="5E4B5AAC"/>
    <w:rsid w:val="5E5D0BCB"/>
    <w:rsid w:val="5E671184"/>
    <w:rsid w:val="5E6E345A"/>
    <w:rsid w:val="5E7FAC68"/>
    <w:rsid w:val="5E826114"/>
    <w:rsid w:val="5E97394E"/>
    <w:rsid w:val="5EA64025"/>
    <w:rsid w:val="5EAD6673"/>
    <w:rsid w:val="5EB84053"/>
    <w:rsid w:val="5ED9642F"/>
    <w:rsid w:val="5EE8FCE3"/>
    <w:rsid w:val="5EF4331C"/>
    <w:rsid w:val="5EF454D5"/>
    <w:rsid w:val="5EF79E3E"/>
    <w:rsid w:val="5EFA28BD"/>
    <w:rsid w:val="5EFC6636"/>
    <w:rsid w:val="5F07103A"/>
    <w:rsid w:val="5F0C25F1"/>
    <w:rsid w:val="5F1458E1"/>
    <w:rsid w:val="5F1A460D"/>
    <w:rsid w:val="5F2D68A2"/>
    <w:rsid w:val="5F2FD21B"/>
    <w:rsid w:val="5F30337D"/>
    <w:rsid w:val="5F347C6C"/>
    <w:rsid w:val="5F366898"/>
    <w:rsid w:val="5F424A0C"/>
    <w:rsid w:val="5F436556"/>
    <w:rsid w:val="5F4623B6"/>
    <w:rsid w:val="5F472F93"/>
    <w:rsid w:val="5F487ACD"/>
    <w:rsid w:val="5F501226"/>
    <w:rsid w:val="5F5812AF"/>
    <w:rsid w:val="5F6B37BB"/>
    <w:rsid w:val="5F6B7317"/>
    <w:rsid w:val="5F7ABA72"/>
    <w:rsid w:val="5F7FEBCE"/>
    <w:rsid w:val="5F832F29"/>
    <w:rsid w:val="5F8E5B3F"/>
    <w:rsid w:val="5F993E84"/>
    <w:rsid w:val="5FAF0EB2"/>
    <w:rsid w:val="5FB01588"/>
    <w:rsid w:val="5FB707AE"/>
    <w:rsid w:val="5FBF3543"/>
    <w:rsid w:val="5FC9108E"/>
    <w:rsid w:val="5FCFF181"/>
    <w:rsid w:val="5FD8A9A0"/>
    <w:rsid w:val="5FF851EB"/>
    <w:rsid w:val="5FFA1BBC"/>
    <w:rsid w:val="5FFC52AF"/>
    <w:rsid w:val="5FFC7DA4"/>
    <w:rsid w:val="5FFF70CF"/>
    <w:rsid w:val="5FFF7CF7"/>
    <w:rsid w:val="60713BE2"/>
    <w:rsid w:val="607D2A42"/>
    <w:rsid w:val="607D37A6"/>
    <w:rsid w:val="609805E0"/>
    <w:rsid w:val="60B92304"/>
    <w:rsid w:val="60BD3BA3"/>
    <w:rsid w:val="60D3786A"/>
    <w:rsid w:val="60DA1A57"/>
    <w:rsid w:val="60DF3CDA"/>
    <w:rsid w:val="60F456CC"/>
    <w:rsid w:val="610A3534"/>
    <w:rsid w:val="611F2450"/>
    <w:rsid w:val="615078A7"/>
    <w:rsid w:val="61587D6F"/>
    <w:rsid w:val="61592C09"/>
    <w:rsid w:val="61A94127"/>
    <w:rsid w:val="61E73B15"/>
    <w:rsid w:val="61ED04B8"/>
    <w:rsid w:val="61ED787E"/>
    <w:rsid w:val="621C0D9D"/>
    <w:rsid w:val="622A5268"/>
    <w:rsid w:val="622C52D3"/>
    <w:rsid w:val="622C5484"/>
    <w:rsid w:val="62471F04"/>
    <w:rsid w:val="625446C8"/>
    <w:rsid w:val="62650996"/>
    <w:rsid w:val="626802E1"/>
    <w:rsid w:val="62724548"/>
    <w:rsid w:val="62797078"/>
    <w:rsid w:val="62912AF5"/>
    <w:rsid w:val="62A831B1"/>
    <w:rsid w:val="62AB2CEF"/>
    <w:rsid w:val="62C31218"/>
    <w:rsid w:val="62C3629C"/>
    <w:rsid w:val="62C84A81"/>
    <w:rsid w:val="62D762DE"/>
    <w:rsid w:val="62DC0883"/>
    <w:rsid w:val="62EA4A9D"/>
    <w:rsid w:val="63155F18"/>
    <w:rsid w:val="6319505B"/>
    <w:rsid w:val="63220635"/>
    <w:rsid w:val="63221D17"/>
    <w:rsid w:val="63251212"/>
    <w:rsid w:val="63355281"/>
    <w:rsid w:val="633D26BB"/>
    <w:rsid w:val="63442359"/>
    <w:rsid w:val="63497970"/>
    <w:rsid w:val="63514256"/>
    <w:rsid w:val="635313EE"/>
    <w:rsid w:val="63576530"/>
    <w:rsid w:val="635F7193"/>
    <w:rsid w:val="63604CB9"/>
    <w:rsid w:val="63657B08"/>
    <w:rsid w:val="637C5D8F"/>
    <w:rsid w:val="63852E38"/>
    <w:rsid w:val="639917AD"/>
    <w:rsid w:val="639F57E1"/>
    <w:rsid w:val="63B95F3A"/>
    <w:rsid w:val="63BE31CF"/>
    <w:rsid w:val="63CB2A7A"/>
    <w:rsid w:val="63D43B52"/>
    <w:rsid w:val="63DF02D4"/>
    <w:rsid w:val="63F278B9"/>
    <w:rsid w:val="6408782B"/>
    <w:rsid w:val="64322AF9"/>
    <w:rsid w:val="643543DF"/>
    <w:rsid w:val="644E0BDE"/>
    <w:rsid w:val="64502B77"/>
    <w:rsid w:val="645C1924"/>
    <w:rsid w:val="647228C3"/>
    <w:rsid w:val="647612B4"/>
    <w:rsid w:val="647E58FA"/>
    <w:rsid w:val="6487222B"/>
    <w:rsid w:val="64906D38"/>
    <w:rsid w:val="64961422"/>
    <w:rsid w:val="64B33C3A"/>
    <w:rsid w:val="64BE9437"/>
    <w:rsid w:val="64D63D6E"/>
    <w:rsid w:val="64E04304"/>
    <w:rsid w:val="64ED75F2"/>
    <w:rsid w:val="64EF9661"/>
    <w:rsid w:val="64FFEC52"/>
    <w:rsid w:val="65032DF9"/>
    <w:rsid w:val="65043878"/>
    <w:rsid w:val="650C6EA7"/>
    <w:rsid w:val="65132DEE"/>
    <w:rsid w:val="65257417"/>
    <w:rsid w:val="652C7357"/>
    <w:rsid w:val="65413764"/>
    <w:rsid w:val="654D7D64"/>
    <w:rsid w:val="656071F2"/>
    <w:rsid w:val="65720270"/>
    <w:rsid w:val="657FE9EA"/>
    <w:rsid w:val="65815AE7"/>
    <w:rsid w:val="658F32C5"/>
    <w:rsid w:val="65C24530"/>
    <w:rsid w:val="65D8147F"/>
    <w:rsid w:val="65DC2D1D"/>
    <w:rsid w:val="65DF280D"/>
    <w:rsid w:val="66074F75"/>
    <w:rsid w:val="6652416F"/>
    <w:rsid w:val="667B0788"/>
    <w:rsid w:val="66882EA5"/>
    <w:rsid w:val="669C4B99"/>
    <w:rsid w:val="66BA088C"/>
    <w:rsid w:val="66BB4A58"/>
    <w:rsid w:val="66BD690D"/>
    <w:rsid w:val="66BE5341"/>
    <w:rsid w:val="66C814F3"/>
    <w:rsid w:val="66E05E20"/>
    <w:rsid w:val="66FE1664"/>
    <w:rsid w:val="6708580E"/>
    <w:rsid w:val="670F2C7E"/>
    <w:rsid w:val="67112E9A"/>
    <w:rsid w:val="671E1113"/>
    <w:rsid w:val="672F0E66"/>
    <w:rsid w:val="675400AC"/>
    <w:rsid w:val="675B9FAE"/>
    <w:rsid w:val="67686E4F"/>
    <w:rsid w:val="678C2521"/>
    <w:rsid w:val="678C73B0"/>
    <w:rsid w:val="67AF5D57"/>
    <w:rsid w:val="67F38254"/>
    <w:rsid w:val="67FE5E79"/>
    <w:rsid w:val="681749C9"/>
    <w:rsid w:val="685B19F3"/>
    <w:rsid w:val="686B65DA"/>
    <w:rsid w:val="68792AA5"/>
    <w:rsid w:val="688B27D8"/>
    <w:rsid w:val="688D6550"/>
    <w:rsid w:val="68925915"/>
    <w:rsid w:val="68996CA3"/>
    <w:rsid w:val="68A12610"/>
    <w:rsid w:val="68C200FE"/>
    <w:rsid w:val="68C73DA3"/>
    <w:rsid w:val="68D427B7"/>
    <w:rsid w:val="68D6268D"/>
    <w:rsid w:val="68ED6FEF"/>
    <w:rsid w:val="68F77E6E"/>
    <w:rsid w:val="68FE744E"/>
    <w:rsid w:val="690D7691"/>
    <w:rsid w:val="69194BF6"/>
    <w:rsid w:val="69197DE4"/>
    <w:rsid w:val="69295B52"/>
    <w:rsid w:val="692A5197"/>
    <w:rsid w:val="69362A6B"/>
    <w:rsid w:val="693E5A9D"/>
    <w:rsid w:val="696644D7"/>
    <w:rsid w:val="69715E72"/>
    <w:rsid w:val="69766FE4"/>
    <w:rsid w:val="697C0ADD"/>
    <w:rsid w:val="697D6F08"/>
    <w:rsid w:val="69A022B3"/>
    <w:rsid w:val="69A251E4"/>
    <w:rsid w:val="69B81509"/>
    <w:rsid w:val="69C2222A"/>
    <w:rsid w:val="69C441F4"/>
    <w:rsid w:val="69D43720"/>
    <w:rsid w:val="69D81A4D"/>
    <w:rsid w:val="69DFD408"/>
    <w:rsid w:val="69E623BC"/>
    <w:rsid w:val="69F63CAC"/>
    <w:rsid w:val="6A0C5941"/>
    <w:rsid w:val="6A3550F2"/>
    <w:rsid w:val="6A4E3ABD"/>
    <w:rsid w:val="6A5F266B"/>
    <w:rsid w:val="6A9339A0"/>
    <w:rsid w:val="6A966300"/>
    <w:rsid w:val="6A9D56D9"/>
    <w:rsid w:val="6AB05B7D"/>
    <w:rsid w:val="6AB57FE0"/>
    <w:rsid w:val="6ABD56D4"/>
    <w:rsid w:val="6ABF5EF0"/>
    <w:rsid w:val="6ACA3A8C"/>
    <w:rsid w:val="6ACD70D8"/>
    <w:rsid w:val="6AD62431"/>
    <w:rsid w:val="6ADA01D4"/>
    <w:rsid w:val="6ADFAAE9"/>
    <w:rsid w:val="6AE54422"/>
    <w:rsid w:val="6AE60E3C"/>
    <w:rsid w:val="6AEF3468"/>
    <w:rsid w:val="6AFF9B66"/>
    <w:rsid w:val="6B016D82"/>
    <w:rsid w:val="6B234D04"/>
    <w:rsid w:val="6B421874"/>
    <w:rsid w:val="6B4E06C1"/>
    <w:rsid w:val="6B5056E9"/>
    <w:rsid w:val="6B637A3C"/>
    <w:rsid w:val="6B6C069F"/>
    <w:rsid w:val="6B7D49C3"/>
    <w:rsid w:val="6B855C05"/>
    <w:rsid w:val="6B98576E"/>
    <w:rsid w:val="6B9F0371"/>
    <w:rsid w:val="6B9F3FE1"/>
    <w:rsid w:val="6BA37E39"/>
    <w:rsid w:val="6BAC7798"/>
    <w:rsid w:val="6BD050D2"/>
    <w:rsid w:val="6BDA065F"/>
    <w:rsid w:val="6BDC256E"/>
    <w:rsid w:val="6BEFB499"/>
    <w:rsid w:val="6BF05C7A"/>
    <w:rsid w:val="6BF22FDC"/>
    <w:rsid w:val="6BF2F11B"/>
    <w:rsid w:val="6BF45EBF"/>
    <w:rsid w:val="6BF7FBB0"/>
    <w:rsid w:val="6BF86C35"/>
    <w:rsid w:val="6BFF5F36"/>
    <w:rsid w:val="6BFFB502"/>
    <w:rsid w:val="6C05309C"/>
    <w:rsid w:val="6C330CBB"/>
    <w:rsid w:val="6C474C68"/>
    <w:rsid w:val="6C7C0DB6"/>
    <w:rsid w:val="6C8D5327"/>
    <w:rsid w:val="6CAA1A94"/>
    <w:rsid w:val="6CDD0062"/>
    <w:rsid w:val="6CEB0092"/>
    <w:rsid w:val="6CF50B68"/>
    <w:rsid w:val="6D1B60BE"/>
    <w:rsid w:val="6D3451EC"/>
    <w:rsid w:val="6D3E606B"/>
    <w:rsid w:val="6D4F0278"/>
    <w:rsid w:val="6D4F1388"/>
    <w:rsid w:val="6D5835D1"/>
    <w:rsid w:val="6D672911"/>
    <w:rsid w:val="6D6EA5AD"/>
    <w:rsid w:val="6D732073"/>
    <w:rsid w:val="6D8815A9"/>
    <w:rsid w:val="6D9819BD"/>
    <w:rsid w:val="6D9923F3"/>
    <w:rsid w:val="6DAD1516"/>
    <w:rsid w:val="6DAD625A"/>
    <w:rsid w:val="6DBE0F67"/>
    <w:rsid w:val="6DDA4756"/>
    <w:rsid w:val="6DDE2DD8"/>
    <w:rsid w:val="6DDFC7FC"/>
    <w:rsid w:val="6DE035C6"/>
    <w:rsid w:val="6DE85FD7"/>
    <w:rsid w:val="6DEA7FA1"/>
    <w:rsid w:val="6DF6357B"/>
    <w:rsid w:val="6DF78C89"/>
    <w:rsid w:val="6E1119D2"/>
    <w:rsid w:val="6E1312A6"/>
    <w:rsid w:val="6E182272"/>
    <w:rsid w:val="6E1A2246"/>
    <w:rsid w:val="6E1F40EF"/>
    <w:rsid w:val="6E2E478C"/>
    <w:rsid w:val="6E2E5905"/>
    <w:rsid w:val="6E5B8448"/>
    <w:rsid w:val="6E795218"/>
    <w:rsid w:val="6E7EE7CC"/>
    <w:rsid w:val="6E963C85"/>
    <w:rsid w:val="6E9A271A"/>
    <w:rsid w:val="6EAE0FCF"/>
    <w:rsid w:val="6EB516E1"/>
    <w:rsid w:val="6EBD506C"/>
    <w:rsid w:val="6ED511A0"/>
    <w:rsid w:val="6ED7B551"/>
    <w:rsid w:val="6EDB4527"/>
    <w:rsid w:val="6EED6DA2"/>
    <w:rsid w:val="6EEFFF91"/>
    <w:rsid w:val="6EFB9E18"/>
    <w:rsid w:val="6EFD1C73"/>
    <w:rsid w:val="6EFDB7F4"/>
    <w:rsid w:val="6EFF1D8E"/>
    <w:rsid w:val="6F0025C6"/>
    <w:rsid w:val="6F0F77C0"/>
    <w:rsid w:val="6F1928EC"/>
    <w:rsid w:val="6F253A11"/>
    <w:rsid w:val="6F2A4AF9"/>
    <w:rsid w:val="6F2D45E9"/>
    <w:rsid w:val="6F3EFA9B"/>
    <w:rsid w:val="6F477722"/>
    <w:rsid w:val="6F4F1ABA"/>
    <w:rsid w:val="6F54601A"/>
    <w:rsid w:val="6F5F6E75"/>
    <w:rsid w:val="6F768040"/>
    <w:rsid w:val="6F775864"/>
    <w:rsid w:val="6F960EEA"/>
    <w:rsid w:val="6F96150D"/>
    <w:rsid w:val="6F9FA34D"/>
    <w:rsid w:val="6FBB49B2"/>
    <w:rsid w:val="6FBF41F5"/>
    <w:rsid w:val="6FCFD14A"/>
    <w:rsid w:val="6FD97A1B"/>
    <w:rsid w:val="6FD999ED"/>
    <w:rsid w:val="6FDB4BD2"/>
    <w:rsid w:val="6FEC1DAE"/>
    <w:rsid w:val="6FF54AE3"/>
    <w:rsid w:val="6FF61585"/>
    <w:rsid w:val="6FF73F63"/>
    <w:rsid w:val="6FF7D734"/>
    <w:rsid w:val="6FFA707C"/>
    <w:rsid w:val="6FFB2DDA"/>
    <w:rsid w:val="6FFF13C6"/>
    <w:rsid w:val="70313C65"/>
    <w:rsid w:val="703D6AAE"/>
    <w:rsid w:val="705854B6"/>
    <w:rsid w:val="706A6832"/>
    <w:rsid w:val="7072121F"/>
    <w:rsid w:val="7073427E"/>
    <w:rsid w:val="707430C6"/>
    <w:rsid w:val="707D334E"/>
    <w:rsid w:val="70935EC8"/>
    <w:rsid w:val="70944A73"/>
    <w:rsid w:val="70B22023"/>
    <w:rsid w:val="70CA38EE"/>
    <w:rsid w:val="70CC22F8"/>
    <w:rsid w:val="70D5632B"/>
    <w:rsid w:val="70DD5B9B"/>
    <w:rsid w:val="70F829D5"/>
    <w:rsid w:val="70F97E5D"/>
    <w:rsid w:val="70FFE864"/>
    <w:rsid w:val="71024EE2"/>
    <w:rsid w:val="711E7AE7"/>
    <w:rsid w:val="712209D4"/>
    <w:rsid w:val="715B8AE4"/>
    <w:rsid w:val="716562BC"/>
    <w:rsid w:val="717806B0"/>
    <w:rsid w:val="718E01C9"/>
    <w:rsid w:val="71902FB6"/>
    <w:rsid w:val="71B77529"/>
    <w:rsid w:val="71B903B6"/>
    <w:rsid w:val="71C90FD6"/>
    <w:rsid w:val="71D120AA"/>
    <w:rsid w:val="71E923B7"/>
    <w:rsid w:val="71FB1885"/>
    <w:rsid w:val="71FB4625"/>
    <w:rsid w:val="71FB7D06"/>
    <w:rsid w:val="72111FA0"/>
    <w:rsid w:val="722C0B88"/>
    <w:rsid w:val="7235503E"/>
    <w:rsid w:val="723F18B1"/>
    <w:rsid w:val="725E7962"/>
    <w:rsid w:val="726F229C"/>
    <w:rsid w:val="727D3192"/>
    <w:rsid w:val="72844B91"/>
    <w:rsid w:val="728B1D53"/>
    <w:rsid w:val="72B35E37"/>
    <w:rsid w:val="72D36E8C"/>
    <w:rsid w:val="72E7793D"/>
    <w:rsid w:val="72EB08B0"/>
    <w:rsid w:val="72FB055A"/>
    <w:rsid w:val="72FD4BA8"/>
    <w:rsid w:val="73075151"/>
    <w:rsid w:val="731C0BFD"/>
    <w:rsid w:val="73276853"/>
    <w:rsid w:val="733EF1EA"/>
    <w:rsid w:val="73555EBD"/>
    <w:rsid w:val="735831B1"/>
    <w:rsid w:val="736F513C"/>
    <w:rsid w:val="73770529"/>
    <w:rsid w:val="737E7D1A"/>
    <w:rsid w:val="73852A1F"/>
    <w:rsid w:val="73955F84"/>
    <w:rsid w:val="73BE7F06"/>
    <w:rsid w:val="73C31078"/>
    <w:rsid w:val="73C366F4"/>
    <w:rsid w:val="73D02CB8"/>
    <w:rsid w:val="73DC213A"/>
    <w:rsid w:val="73DCCE1D"/>
    <w:rsid w:val="73E6C24F"/>
    <w:rsid w:val="73F438BA"/>
    <w:rsid w:val="73FD221C"/>
    <w:rsid w:val="73FFD976"/>
    <w:rsid w:val="74060F2F"/>
    <w:rsid w:val="74273CFD"/>
    <w:rsid w:val="742968A3"/>
    <w:rsid w:val="742E7295"/>
    <w:rsid w:val="7431692A"/>
    <w:rsid w:val="743C3295"/>
    <w:rsid w:val="74487D2A"/>
    <w:rsid w:val="745C4105"/>
    <w:rsid w:val="745D6481"/>
    <w:rsid w:val="746FBBAB"/>
    <w:rsid w:val="74786307"/>
    <w:rsid w:val="74917F37"/>
    <w:rsid w:val="7493652C"/>
    <w:rsid w:val="749D70F7"/>
    <w:rsid w:val="74AF7F20"/>
    <w:rsid w:val="74BC63BE"/>
    <w:rsid w:val="74CB4CFE"/>
    <w:rsid w:val="74CC46EF"/>
    <w:rsid w:val="74D13C69"/>
    <w:rsid w:val="74D472B5"/>
    <w:rsid w:val="74E65BEF"/>
    <w:rsid w:val="74FF7216"/>
    <w:rsid w:val="750D2EF3"/>
    <w:rsid w:val="751678CE"/>
    <w:rsid w:val="75263FB5"/>
    <w:rsid w:val="752E10BB"/>
    <w:rsid w:val="753C66EE"/>
    <w:rsid w:val="75466405"/>
    <w:rsid w:val="754B6B49"/>
    <w:rsid w:val="754C50C8"/>
    <w:rsid w:val="75622B13"/>
    <w:rsid w:val="756A5A1E"/>
    <w:rsid w:val="756DADDC"/>
    <w:rsid w:val="7579404B"/>
    <w:rsid w:val="757F5E0E"/>
    <w:rsid w:val="757FD1D0"/>
    <w:rsid w:val="758B0625"/>
    <w:rsid w:val="75902F5C"/>
    <w:rsid w:val="75AB270C"/>
    <w:rsid w:val="75AE5F4F"/>
    <w:rsid w:val="75C5557C"/>
    <w:rsid w:val="75D166E3"/>
    <w:rsid w:val="75E023B5"/>
    <w:rsid w:val="75E63744"/>
    <w:rsid w:val="75E74081"/>
    <w:rsid w:val="75E81673"/>
    <w:rsid w:val="75EE0998"/>
    <w:rsid w:val="75EF084A"/>
    <w:rsid w:val="75F4035E"/>
    <w:rsid w:val="76022D28"/>
    <w:rsid w:val="760521CE"/>
    <w:rsid w:val="76183E4E"/>
    <w:rsid w:val="762304F4"/>
    <w:rsid w:val="7625601A"/>
    <w:rsid w:val="762F50EB"/>
    <w:rsid w:val="766514EF"/>
    <w:rsid w:val="76718BA5"/>
    <w:rsid w:val="76727FE0"/>
    <w:rsid w:val="7675EBC3"/>
    <w:rsid w:val="7682521B"/>
    <w:rsid w:val="76972DB6"/>
    <w:rsid w:val="769A328D"/>
    <w:rsid w:val="769C2DF2"/>
    <w:rsid w:val="76A04471"/>
    <w:rsid w:val="76A51DA5"/>
    <w:rsid w:val="76B15B00"/>
    <w:rsid w:val="76B69AB3"/>
    <w:rsid w:val="76BFD7A7"/>
    <w:rsid w:val="76C10BAC"/>
    <w:rsid w:val="76CA4E14"/>
    <w:rsid w:val="76D79F4C"/>
    <w:rsid w:val="76DE7677"/>
    <w:rsid w:val="76EE4525"/>
    <w:rsid w:val="76F50560"/>
    <w:rsid w:val="770C2D36"/>
    <w:rsid w:val="77112A42"/>
    <w:rsid w:val="77170934"/>
    <w:rsid w:val="771A0A72"/>
    <w:rsid w:val="771E2071"/>
    <w:rsid w:val="77226BF5"/>
    <w:rsid w:val="773329B9"/>
    <w:rsid w:val="773468B6"/>
    <w:rsid w:val="77383B2B"/>
    <w:rsid w:val="77493F8A"/>
    <w:rsid w:val="774C75D7"/>
    <w:rsid w:val="775B743A"/>
    <w:rsid w:val="775E9AFA"/>
    <w:rsid w:val="77617F6E"/>
    <w:rsid w:val="777204E3"/>
    <w:rsid w:val="77796BAD"/>
    <w:rsid w:val="778C3E77"/>
    <w:rsid w:val="778D0910"/>
    <w:rsid w:val="7795006B"/>
    <w:rsid w:val="779D0256"/>
    <w:rsid w:val="779D6B3C"/>
    <w:rsid w:val="779D71D1"/>
    <w:rsid w:val="77A33EDE"/>
    <w:rsid w:val="77A87DFC"/>
    <w:rsid w:val="77BA09E4"/>
    <w:rsid w:val="77BC1753"/>
    <w:rsid w:val="77BF4168"/>
    <w:rsid w:val="77BF81DE"/>
    <w:rsid w:val="77BF832D"/>
    <w:rsid w:val="77D249B4"/>
    <w:rsid w:val="77DA5BF2"/>
    <w:rsid w:val="77DD5172"/>
    <w:rsid w:val="77F61ED1"/>
    <w:rsid w:val="77FB5E09"/>
    <w:rsid w:val="77FEC792"/>
    <w:rsid w:val="77FECAFB"/>
    <w:rsid w:val="77FF44B9"/>
    <w:rsid w:val="77FFC7B6"/>
    <w:rsid w:val="78036D35"/>
    <w:rsid w:val="7812595A"/>
    <w:rsid w:val="78213CFD"/>
    <w:rsid w:val="78266D04"/>
    <w:rsid w:val="783B78B8"/>
    <w:rsid w:val="78412EB3"/>
    <w:rsid w:val="78520C1D"/>
    <w:rsid w:val="78743289"/>
    <w:rsid w:val="789B9307"/>
    <w:rsid w:val="78AB54EE"/>
    <w:rsid w:val="78BF0401"/>
    <w:rsid w:val="78D21D5D"/>
    <w:rsid w:val="78F93790"/>
    <w:rsid w:val="78F95820"/>
    <w:rsid w:val="78FD8CE5"/>
    <w:rsid w:val="78FFE320"/>
    <w:rsid w:val="790939D1"/>
    <w:rsid w:val="791A5BDE"/>
    <w:rsid w:val="79391D51"/>
    <w:rsid w:val="793FA99A"/>
    <w:rsid w:val="794A5D98"/>
    <w:rsid w:val="79500C97"/>
    <w:rsid w:val="795A005C"/>
    <w:rsid w:val="795D1F6F"/>
    <w:rsid w:val="797FB42F"/>
    <w:rsid w:val="797FCC2E"/>
    <w:rsid w:val="79874379"/>
    <w:rsid w:val="798C015E"/>
    <w:rsid w:val="798E0AD5"/>
    <w:rsid w:val="79922AD0"/>
    <w:rsid w:val="79A80250"/>
    <w:rsid w:val="79A96F62"/>
    <w:rsid w:val="79D833A4"/>
    <w:rsid w:val="79E65AC0"/>
    <w:rsid w:val="79EF62A6"/>
    <w:rsid w:val="79F420F1"/>
    <w:rsid w:val="79F937F1"/>
    <w:rsid w:val="7A1545F8"/>
    <w:rsid w:val="7A1563A6"/>
    <w:rsid w:val="7A2F321C"/>
    <w:rsid w:val="7A31157A"/>
    <w:rsid w:val="7A320A9F"/>
    <w:rsid w:val="7A340F22"/>
    <w:rsid w:val="7A37456E"/>
    <w:rsid w:val="7A450385"/>
    <w:rsid w:val="7A514314"/>
    <w:rsid w:val="7A552C46"/>
    <w:rsid w:val="7A590988"/>
    <w:rsid w:val="7A613399"/>
    <w:rsid w:val="7A721A4A"/>
    <w:rsid w:val="7A7F1A71"/>
    <w:rsid w:val="7A7FBAB3"/>
    <w:rsid w:val="7A807C8B"/>
    <w:rsid w:val="7A823317"/>
    <w:rsid w:val="7A841A8B"/>
    <w:rsid w:val="7A8552D9"/>
    <w:rsid w:val="7A880592"/>
    <w:rsid w:val="7A8D418E"/>
    <w:rsid w:val="7AA240DD"/>
    <w:rsid w:val="7ABD71CF"/>
    <w:rsid w:val="7ABE4A5C"/>
    <w:rsid w:val="7AC202DC"/>
    <w:rsid w:val="7ACA7190"/>
    <w:rsid w:val="7ADD735F"/>
    <w:rsid w:val="7ADEA8D8"/>
    <w:rsid w:val="7AE66897"/>
    <w:rsid w:val="7AE85868"/>
    <w:rsid w:val="7AEA338E"/>
    <w:rsid w:val="7AF072A8"/>
    <w:rsid w:val="7AF662FC"/>
    <w:rsid w:val="7AFFF491"/>
    <w:rsid w:val="7B0819F4"/>
    <w:rsid w:val="7B193723"/>
    <w:rsid w:val="7B1E5FAD"/>
    <w:rsid w:val="7B235C9D"/>
    <w:rsid w:val="7B2E771F"/>
    <w:rsid w:val="7B313430"/>
    <w:rsid w:val="7B3B008E"/>
    <w:rsid w:val="7B43A835"/>
    <w:rsid w:val="7B43EEAB"/>
    <w:rsid w:val="7B476F39"/>
    <w:rsid w:val="7B4C229B"/>
    <w:rsid w:val="7B62561B"/>
    <w:rsid w:val="7B66587B"/>
    <w:rsid w:val="7B71498E"/>
    <w:rsid w:val="7B758B15"/>
    <w:rsid w:val="7B7F2D21"/>
    <w:rsid w:val="7B7F5CF3"/>
    <w:rsid w:val="7B7FAE27"/>
    <w:rsid w:val="7B8CB44A"/>
    <w:rsid w:val="7B963F4F"/>
    <w:rsid w:val="7B9647DB"/>
    <w:rsid w:val="7BA34C38"/>
    <w:rsid w:val="7BA9149B"/>
    <w:rsid w:val="7BBF0CBF"/>
    <w:rsid w:val="7BC77D3D"/>
    <w:rsid w:val="7BCF0E0D"/>
    <w:rsid w:val="7BCF793F"/>
    <w:rsid w:val="7BD76009"/>
    <w:rsid w:val="7BDA3403"/>
    <w:rsid w:val="7BDF240E"/>
    <w:rsid w:val="7BE969B6"/>
    <w:rsid w:val="7BEF153D"/>
    <w:rsid w:val="7BEF635A"/>
    <w:rsid w:val="7BF54EDB"/>
    <w:rsid w:val="7BF770D7"/>
    <w:rsid w:val="7BFA1CF7"/>
    <w:rsid w:val="7BFB9787"/>
    <w:rsid w:val="7BFDE2F1"/>
    <w:rsid w:val="7BFF11EF"/>
    <w:rsid w:val="7BFF61C6"/>
    <w:rsid w:val="7BFFA280"/>
    <w:rsid w:val="7BFFACF5"/>
    <w:rsid w:val="7BFFB428"/>
    <w:rsid w:val="7BFFCE8B"/>
    <w:rsid w:val="7C0B180E"/>
    <w:rsid w:val="7C18273E"/>
    <w:rsid w:val="7C1A5EF5"/>
    <w:rsid w:val="7C280612"/>
    <w:rsid w:val="7C3C6C20"/>
    <w:rsid w:val="7C413482"/>
    <w:rsid w:val="7C5C02BC"/>
    <w:rsid w:val="7C5FE6FB"/>
    <w:rsid w:val="7C635AEE"/>
    <w:rsid w:val="7C640FDD"/>
    <w:rsid w:val="7C917D6F"/>
    <w:rsid w:val="7CAF5CB4"/>
    <w:rsid w:val="7CC65969"/>
    <w:rsid w:val="7CCF6CE0"/>
    <w:rsid w:val="7CD3B22A"/>
    <w:rsid w:val="7CDCD4CC"/>
    <w:rsid w:val="7CDFC1FB"/>
    <w:rsid w:val="7CEF27FD"/>
    <w:rsid w:val="7CF254B8"/>
    <w:rsid w:val="7CFF211B"/>
    <w:rsid w:val="7D040667"/>
    <w:rsid w:val="7D222A1D"/>
    <w:rsid w:val="7D2C2F7F"/>
    <w:rsid w:val="7D39516E"/>
    <w:rsid w:val="7D5947FB"/>
    <w:rsid w:val="7D6E10C6"/>
    <w:rsid w:val="7D6E474B"/>
    <w:rsid w:val="7D7F238D"/>
    <w:rsid w:val="7D823D52"/>
    <w:rsid w:val="7D8F6E42"/>
    <w:rsid w:val="7D9F2B56"/>
    <w:rsid w:val="7DA8008C"/>
    <w:rsid w:val="7DB44652"/>
    <w:rsid w:val="7DB61057"/>
    <w:rsid w:val="7DBA1B2D"/>
    <w:rsid w:val="7DBE708E"/>
    <w:rsid w:val="7DBF4025"/>
    <w:rsid w:val="7DDA146B"/>
    <w:rsid w:val="7DE71D15"/>
    <w:rsid w:val="7DE774A7"/>
    <w:rsid w:val="7DEC21B3"/>
    <w:rsid w:val="7DECB75B"/>
    <w:rsid w:val="7DED03CC"/>
    <w:rsid w:val="7DEFCEFA"/>
    <w:rsid w:val="7DF7BBC6"/>
    <w:rsid w:val="7DF802AB"/>
    <w:rsid w:val="7DFB166A"/>
    <w:rsid w:val="7DFB5D38"/>
    <w:rsid w:val="7DFD3D4C"/>
    <w:rsid w:val="7DFF400D"/>
    <w:rsid w:val="7DFF5617"/>
    <w:rsid w:val="7E162BE9"/>
    <w:rsid w:val="7E1B6F77"/>
    <w:rsid w:val="7E3E34E2"/>
    <w:rsid w:val="7E3F0EF7"/>
    <w:rsid w:val="7E4D25B2"/>
    <w:rsid w:val="7E597ECE"/>
    <w:rsid w:val="7E5EADBF"/>
    <w:rsid w:val="7E5F22E5"/>
    <w:rsid w:val="7E696CC0"/>
    <w:rsid w:val="7E6A3164"/>
    <w:rsid w:val="7E6B0C8A"/>
    <w:rsid w:val="7E6B8CFE"/>
    <w:rsid w:val="7E6D10D6"/>
    <w:rsid w:val="7E7347A4"/>
    <w:rsid w:val="7E741EB9"/>
    <w:rsid w:val="7E834226"/>
    <w:rsid w:val="7E8F8544"/>
    <w:rsid w:val="7E940F72"/>
    <w:rsid w:val="7EAB5692"/>
    <w:rsid w:val="7EB4CBCF"/>
    <w:rsid w:val="7EB7B043"/>
    <w:rsid w:val="7EDE7CD8"/>
    <w:rsid w:val="7EDF611D"/>
    <w:rsid w:val="7EDF71B7"/>
    <w:rsid w:val="7EE11453"/>
    <w:rsid w:val="7EE338DE"/>
    <w:rsid w:val="7EF26CB5"/>
    <w:rsid w:val="7EFB5821"/>
    <w:rsid w:val="7EFBA71E"/>
    <w:rsid w:val="7EFBA9A3"/>
    <w:rsid w:val="7EFC5586"/>
    <w:rsid w:val="7EFDA5DC"/>
    <w:rsid w:val="7EFF7CCA"/>
    <w:rsid w:val="7EFF968B"/>
    <w:rsid w:val="7F0134C9"/>
    <w:rsid w:val="7F0B2400"/>
    <w:rsid w:val="7F2F0C70"/>
    <w:rsid w:val="7F2F6320"/>
    <w:rsid w:val="7F322ECD"/>
    <w:rsid w:val="7F3B065C"/>
    <w:rsid w:val="7F405C73"/>
    <w:rsid w:val="7F4F0C7E"/>
    <w:rsid w:val="7F5636E8"/>
    <w:rsid w:val="7F6776A3"/>
    <w:rsid w:val="7F6E3F7B"/>
    <w:rsid w:val="7F6F1249"/>
    <w:rsid w:val="7F7665D9"/>
    <w:rsid w:val="7F7ACD96"/>
    <w:rsid w:val="7F7EA98F"/>
    <w:rsid w:val="7F8D69DE"/>
    <w:rsid w:val="7F922126"/>
    <w:rsid w:val="7F964D27"/>
    <w:rsid w:val="7FA666EE"/>
    <w:rsid w:val="7FAF22AF"/>
    <w:rsid w:val="7FBBDDD0"/>
    <w:rsid w:val="7FC3F23E"/>
    <w:rsid w:val="7FCC5F41"/>
    <w:rsid w:val="7FCF7365"/>
    <w:rsid w:val="7FD38B62"/>
    <w:rsid w:val="7FD3AC11"/>
    <w:rsid w:val="7FD88825"/>
    <w:rsid w:val="7FDE7A49"/>
    <w:rsid w:val="7FDF2747"/>
    <w:rsid w:val="7FDFDA5F"/>
    <w:rsid w:val="7FE7E02E"/>
    <w:rsid w:val="7FEBC1DE"/>
    <w:rsid w:val="7FEC404F"/>
    <w:rsid w:val="7FEC5C23"/>
    <w:rsid w:val="7FECFF1D"/>
    <w:rsid w:val="7FEF9A1D"/>
    <w:rsid w:val="7FEFCD7A"/>
    <w:rsid w:val="7FEFD030"/>
    <w:rsid w:val="7FF72B61"/>
    <w:rsid w:val="7FF746D1"/>
    <w:rsid w:val="7FF7A3F9"/>
    <w:rsid w:val="7FF9F23B"/>
    <w:rsid w:val="7FFB0FC9"/>
    <w:rsid w:val="7FFBA768"/>
    <w:rsid w:val="7FFCFC2F"/>
    <w:rsid w:val="7FFDD220"/>
    <w:rsid w:val="7FFE7A39"/>
    <w:rsid w:val="7FFEC8DE"/>
    <w:rsid w:val="7FFF103E"/>
    <w:rsid w:val="7FFF135E"/>
    <w:rsid w:val="7FFF13AC"/>
    <w:rsid w:val="7FFF2E2A"/>
    <w:rsid w:val="7FFF3D91"/>
    <w:rsid w:val="7FFFDC81"/>
    <w:rsid w:val="7FFFF419"/>
    <w:rsid w:val="8EE2E718"/>
    <w:rsid w:val="8EEF6576"/>
    <w:rsid w:val="8FB362F1"/>
    <w:rsid w:val="8FEA7451"/>
    <w:rsid w:val="92FF0B8D"/>
    <w:rsid w:val="93F36019"/>
    <w:rsid w:val="95973138"/>
    <w:rsid w:val="95F35B39"/>
    <w:rsid w:val="95FDE7A7"/>
    <w:rsid w:val="966DFEF9"/>
    <w:rsid w:val="96DD8B25"/>
    <w:rsid w:val="972E371A"/>
    <w:rsid w:val="97DFFBE4"/>
    <w:rsid w:val="97F1DE03"/>
    <w:rsid w:val="97FFDC25"/>
    <w:rsid w:val="982F8102"/>
    <w:rsid w:val="9D765AD9"/>
    <w:rsid w:val="9DEDAED0"/>
    <w:rsid w:val="9DEF2B8D"/>
    <w:rsid w:val="9DFB19E8"/>
    <w:rsid w:val="9DFFD5A8"/>
    <w:rsid w:val="9EF1621F"/>
    <w:rsid w:val="9EFFC030"/>
    <w:rsid w:val="9F7E78DF"/>
    <w:rsid w:val="9FBA1C9A"/>
    <w:rsid w:val="9FCF8398"/>
    <w:rsid w:val="9FE74698"/>
    <w:rsid w:val="9FF72E05"/>
    <w:rsid w:val="9FF739AF"/>
    <w:rsid w:val="9FFEE2F0"/>
    <w:rsid w:val="9FFFEF0E"/>
    <w:rsid w:val="A2F80E93"/>
    <w:rsid w:val="A5BEFAEC"/>
    <w:rsid w:val="A5FADB34"/>
    <w:rsid w:val="A5FB4F64"/>
    <w:rsid w:val="A6F73BB1"/>
    <w:rsid w:val="A7E94215"/>
    <w:rsid w:val="A7F7C4FF"/>
    <w:rsid w:val="A9DB0556"/>
    <w:rsid w:val="ABFF2723"/>
    <w:rsid w:val="AD731918"/>
    <w:rsid w:val="ADF67147"/>
    <w:rsid w:val="AEFB10E6"/>
    <w:rsid w:val="AEFF8FAB"/>
    <w:rsid w:val="AF3B6D8E"/>
    <w:rsid w:val="AF7D55FE"/>
    <w:rsid w:val="AFB1D811"/>
    <w:rsid w:val="AFD50F22"/>
    <w:rsid w:val="AFEB6701"/>
    <w:rsid w:val="AFED52F2"/>
    <w:rsid w:val="AFFF15F4"/>
    <w:rsid w:val="AFFFCB49"/>
    <w:rsid w:val="AFFFCD77"/>
    <w:rsid w:val="B0AEFD0E"/>
    <w:rsid w:val="B2FFA3CB"/>
    <w:rsid w:val="B3E1CFF0"/>
    <w:rsid w:val="B5362136"/>
    <w:rsid w:val="B67BE4D3"/>
    <w:rsid w:val="B6DFC19B"/>
    <w:rsid w:val="B6ED7F2D"/>
    <w:rsid w:val="B6F7F487"/>
    <w:rsid w:val="B77BA962"/>
    <w:rsid w:val="B7F5A9D5"/>
    <w:rsid w:val="B7FF2681"/>
    <w:rsid w:val="B87F820B"/>
    <w:rsid w:val="B977CA91"/>
    <w:rsid w:val="B9B7DEB1"/>
    <w:rsid w:val="BADF29DE"/>
    <w:rsid w:val="BAF5E26D"/>
    <w:rsid w:val="BAFB8D22"/>
    <w:rsid w:val="BBBD90C1"/>
    <w:rsid w:val="BBDA0DBE"/>
    <w:rsid w:val="BBFBB2EA"/>
    <w:rsid w:val="BBFF386D"/>
    <w:rsid w:val="BCAE3E87"/>
    <w:rsid w:val="BCFE45DC"/>
    <w:rsid w:val="BCFF1076"/>
    <w:rsid w:val="BD7B48A1"/>
    <w:rsid w:val="BDAF4BDF"/>
    <w:rsid w:val="BDC53EA0"/>
    <w:rsid w:val="BDDA68B0"/>
    <w:rsid w:val="BDE7BA9D"/>
    <w:rsid w:val="BDED9049"/>
    <w:rsid w:val="BDF4C95D"/>
    <w:rsid w:val="BDFF93CA"/>
    <w:rsid w:val="BE6F0110"/>
    <w:rsid w:val="BEBB64AC"/>
    <w:rsid w:val="BEDE83D6"/>
    <w:rsid w:val="BEDFF697"/>
    <w:rsid w:val="BEF385E6"/>
    <w:rsid w:val="BEF60847"/>
    <w:rsid w:val="BEFEB51B"/>
    <w:rsid w:val="BEFF64FA"/>
    <w:rsid w:val="BEFF9041"/>
    <w:rsid w:val="BF3C84E5"/>
    <w:rsid w:val="BF4FAE2F"/>
    <w:rsid w:val="BF67E40E"/>
    <w:rsid w:val="BF6EDAE5"/>
    <w:rsid w:val="BF750884"/>
    <w:rsid w:val="BF932EE6"/>
    <w:rsid w:val="BF9E47C7"/>
    <w:rsid w:val="BFBE6CB4"/>
    <w:rsid w:val="BFC0D713"/>
    <w:rsid w:val="BFCFD0FC"/>
    <w:rsid w:val="BFDFD22E"/>
    <w:rsid w:val="BFF1B032"/>
    <w:rsid w:val="BFF72548"/>
    <w:rsid w:val="BFF73AEE"/>
    <w:rsid w:val="BFFF1B09"/>
    <w:rsid w:val="BFFF27E7"/>
    <w:rsid w:val="BFFF5768"/>
    <w:rsid w:val="BFFF83CC"/>
    <w:rsid w:val="BFFFABA0"/>
    <w:rsid w:val="BFFFB24A"/>
    <w:rsid w:val="BFFFCE1A"/>
    <w:rsid w:val="C27F8F9C"/>
    <w:rsid w:val="C6FBED4D"/>
    <w:rsid w:val="C7B2AA22"/>
    <w:rsid w:val="C7BF8B8E"/>
    <w:rsid w:val="CB2F1B56"/>
    <w:rsid w:val="CB3C7784"/>
    <w:rsid w:val="CBFB2F61"/>
    <w:rsid w:val="CD5FF3BB"/>
    <w:rsid w:val="CED75879"/>
    <w:rsid w:val="CEFF148F"/>
    <w:rsid w:val="CF5F31F2"/>
    <w:rsid w:val="CFBDF51C"/>
    <w:rsid w:val="D0D34D30"/>
    <w:rsid w:val="D0F37E2E"/>
    <w:rsid w:val="D2FA8231"/>
    <w:rsid w:val="D3DCD979"/>
    <w:rsid w:val="D3DF7D9C"/>
    <w:rsid w:val="D5404C3A"/>
    <w:rsid w:val="D5DF087E"/>
    <w:rsid w:val="D62A3475"/>
    <w:rsid w:val="D62D371D"/>
    <w:rsid w:val="D76F97BC"/>
    <w:rsid w:val="D7B77729"/>
    <w:rsid w:val="D7DB58C9"/>
    <w:rsid w:val="D7FBE5C3"/>
    <w:rsid w:val="D7FFA83B"/>
    <w:rsid w:val="D8EC8021"/>
    <w:rsid w:val="D9BD957D"/>
    <w:rsid w:val="D9F7B55C"/>
    <w:rsid w:val="DADF1763"/>
    <w:rsid w:val="DB6F0C58"/>
    <w:rsid w:val="DB93E4CB"/>
    <w:rsid w:val="DB9B5A20"/>
    <w:rsid w:val="DBDFB819"/>
    <w:rsid w:val="DBDFEA7F"/>
    <w:rsid w:val="DBE69A46"/>
    <w:rsid w:val="DBEE10E2"/>
    <w:rsid w:val="DBF7E92F"/>
    <w:rsid w:val="DBFCA3E9"/>
    <w:rsid w:val="DBFF66AE"/>
    <w:rsid w:val="DCEFC015"/>
    <w:rsid w:val="DD3F4E00"/>
    <w:rsid w:val="DD9F7E51"/>
    <w:rsid w:val="DDAE47A3"/>
    <w:rsid w:val="DDEA496A"/>
    <w:rsid w:val="DDFCE053"/>
    <w:rsid w:val="DDFE6FD2"/>
    <w:rsid w:val="DDFF643D"/>
    <w:rsid w:val="DE7FCBA7"/>
    <w:rsid w:val="DEBAAFE0"/>
    <w:rsid w:val="DEBF2ED7"/>
    <w:rsid w:val="DEF7290B"/>
    <w:rsid w:val="DEFF21FC"/>
    <w:rsid w:val="DF3643AE"/>
    <w:rsid w:val="DF5D1157"/>
    <w:rsid w:val="DF5EB742"/>
    <w:rsid w:val="DF65843E"/>
    <w:rsid w:val="DF7B2E7A"/>
    <w:rsid w:val="DFAD5454"/>
    <w:rsid w:val="DFBBF281"/>
    <w:rsid w:val="DFBF3DB4"/>
    <w:rsid w:val="DFBFF2D6"/>
    <w:rsid w:val="DFCB7592"/>
    <w:rsid w:val="DFE1ACA4"/>
    <w:rsid w:val="DFE28D01"/>
    <w:rsid w:val="DFE722B2"/>
    <w:rsid w:val="DFEDE6E5"/>
    <w:rsid w:val="DFEF1614"/>
    <w:rsid w:val="DFF78995"/>
    <w:rsid w:val="DFF919E3"/>
    <w:rsid w:val="DFFA18D4"/>
    <w:rsid w:val="DFFB62DC"/>
    <w:rsid w:val="DFFF8CC1"/>
    <w:rsid w:val="DFFF9771"/>
    <w:rsid w:val="E3BEB6ED"/>
    <w:rsid w:val="E3F5D88D"/>
    <w:rsid w:val="E58F3EA8"/>
    <w:rsid w:val="E63DB636"/>
    <w:rsid w:val="E69FE1DA"/>
    <w:rsid w:val="E6F58507"/>
    <w:rsid w:val="E7BF5D35"/>
    <w:rsid w:val="E7BF93F3"/>
    <w:rsid w:val="E7DECBA7"/>
    <w:rsid w:val="E7F62316"/>
    <w:rsid w:val="E7F70413"/>
    <w:rsid w:val="E7FAD665"/>
    <w:rsid w:val="E7FE7EA7"/>
    <w:rsid w:val="E7FEE8D3"/>
    <w:rsid w:val="EA7F60A1"/>
    <w:rsid w:val="EAC7B2D9"/>
    <w:rsid w:val="EB6F63C1"/>
    <w:rsid w:val="EBAF8269"/>
    <w:rsid w:val="EBECBFF0"/>
    <w:rsid w:val="EBFEE023"/>
    <w:rsid w:val="ECE7B09E"/>
    <w:rsid w:val="ED7FB593"/>
    <w:rsid w:val="EDCDA4FC"/>
    <w:rsid w:val="EDFD0E93"/>
    <w:rsid w:val="EDFD593C"/>
    <w:rsid w:val="EE278019"/>
    <w:rsid w:val="EEBE6BCF"/>
    <w:rsid w:val="EED9A207"/>
    <w:rsid w:val="EEED4489"/>
    <w:rsid w:val="EEF6F878"/>
    <w:rsid w:val="EF5DF2BC"/>
    <w:rsid w:val="EF9FE2E6"/>
    <w:rsid w:val="EFB6296E"/>
    <w:rsid w:val="EFBEEE7B"/>
    <w:rsid w:val="EFDF809F"/>
    <w:rsid w:val="EFFB9884"/>
    <w:rsid w:val="EFFFE410"/>
    <w:rsid w:val="F0E7919C"/>
    <w:rsid w:val="F0F73AAB"/>
    <w:rsid w:val="F1CF7D14"/>
    <w:rsid w:val="F2CFF69F"/>
    <w:rsid w:val="F316773D"/>
    <w:rsid w:val="F379D1A7"/>
    <w:rsid w:val="F4FE1DD7"/>
    <w:rsid w:val="F54A55A5"/>
    <w:rsid w:val="F577AA57"/>
    <w:rsid w:val="F5780001"/>
    <w:rsid w:val="F59F383D"/>
    <w:rsid w:val="F5DF754A"/>
    <w:rsid w:val="F5FFE787"/>
    <w:rsid w:val="F6154399"/>
    <w:rsid w:val="F6B72189"/>
    <w:rsid w:val="F6BE35CB"/>
    <w:rsid w:val="F6FFEE4A"/>
    <w:rsid w:val="F7109164"/>
    <w:rsid w:val="F73E5FC2"/>
    <w:rsid w:val="F76F6CEB"/>
    <w:rsid w:val="F77F5FB4"/>
    <w:rsid w:val="F7AB5BCA"/>
    <w:rsid w:val="F7B94D6E"/>
    <w:rsid w:val="F7BD60E1"/>
    <w:rsid w:val="F7BE1691"/>
    <w:rsid w:val="F7DF6862"/>
    <w:rsid w:val="F7EDE66E"/>
    <w:rsid w:val="F7EFBF62"/>
    <w:rsid w:val="F7F79F13"/>
    <w:rsid w:val="F7FA4C6F"/>
    <w:rsid w:val="F7FE657A"/>
    <w:rsid w:val="F7FFFE3E"/>
    <w:rsid w:val="F8FDD6CB"/>
    <w:rsid w:val="F931F93E"/>
    <w:rsid w:val="F95872C7"/>
    <w:rsid w:val="F976A227"/>
    <w:rsid w:val="F97EE167"/>
    <w:rsid w:val="F9BE23F4"/>
    <w:rsid w:val="F9BE7D6B"/>
    <w:rsid w:val="F9BEA938"/>
    <w:rsid w:val="F9C23144"/>
    <w:rsid w:val="F9D96F9F"/>
    <w:rsid w:val="F9F959EF"/>
    <w:rsid w:val="F9FDFFB6"/>
    <w:rsid w:val="FAB5B396"/>
    <w:rsid w:val="FADFE045"/>
    <w:rsid w:val="FAEA1295"/>
    <w:rsid w:val="FAED7BD4"/>
    <w:rsid w:val="FAEF1F20"/>
    <w:rsid w:val="FAFEE6BD"/>
    <w:rsid w:val="FAFF8E32"/>
    <w:rsid w:val="FAFFD826"/>
    <w:rsid w:val="FB5FB677"/>
    <w:rsid w:val="FB7D77DF"/>
    <w:rsid w:val="FBAB0CED"/>
    <w:rsid w:val="FBAF41DA"/>
    <w:rsid w:val="FBBFD23A"/>
    <w:rsid w:val="FBDBFE97"/>
    <w:rsid w:val="FBDF923E"/>
    <w:rsid w:val="FBE41CAC"/>
    <w:rsid w:val="FBEBE422"/>
    <w:rsid w:val="FBED6B45"/>
    <w:rsid w:val="FBF7B76A"/>
    <w:rsid w:val="FBF7CB49"/>
    <w:rsid w:val="FBFDC847"/>
    <w:rsid w:val="FBFDEF17"/>
    <w:rsid w:val="FBFEC21E"/>
    <w:rsid w:val="FC59D0AE"/>
    <w:rsid w:val="FC77136C"/>
    <w:rsid w:val="FC7F1FC3"/>
    <w:rsid w:val="FC7F994E"/>
    <w:rsid w:val="FCDDEA2E"/>
    <w:rsid w:val="FCE763E5"/>
    <w:rsid w:val="FCED0A27"/>
    <w:rsid w:val="FCFBE904"/>
    <w:rsid w:val="FD55F881"/>
    <w:rsid w:val="FD7B1591"/>
    <w:rsid w:val="FDB7DB72"/>
    <w:rsid w:val="FDBF35AE"/>
    <w:rsid w:val="FDD39415"/>
    <w:rsid w:val="FDD7FFFC"/>
    <w:rsid w:val="FDDF666E"/>
    <w:rsid w:val="FDDF9EC7"/>
    <w:rsid w:val="FDE7FB61"/>
    <w:rsid w:val="FDF128FE"/>
    <w:rsid w:val="FDF55007"/>
    <w:rsid w:val="FDF577F3"/>
    <w:rsid w:val="FDF6C965"/>
    <w:rsid w:val="FDF7FC7A"/>
    <w:rsid w:val="FDFA0A74"/>
    <w:rsid w:val="FDFAA898"/>
    <w:rsid w:val="FDFBB610"/>
    <w:rsid w:val="FDFC467B"/>
    <w:rsid w:val="FDFE57F4"/>
    <w:rsid w:val="FDFF2284"/>
    <w:rsid w:val="FDFF85E3"/>
    <w:rsid w:val="FDFF8809"/>
    <w:rsid w:val="FDFFC0CF"/>
    <w:rsid w:val="FDFFCEC7"/>
    <w:rsid w:val="FE175431"/>
    <w:rsid w:val="FE371C9A"/>
    <w:rsid w:val="FE5F4089"/>
    <w:rsid w:val="FE6E3FAF"/>
    <w:rsid w:val="FE75497A"/>
    <w:rsid w:val="FE7E6E1B"/>
    <w:rsid w:val="FE7F7934"/>
    <w:rsid w:val="FEBFC788"/>
    <w:rsid w:val="FECD99C2"/>
    <w:rsid w:val="FEDC3378"/>
    <w:rsid w:val="FEE2C827"/>
    <w:rsid w:val="FEE47819"/>
    <w:rsid w:val="FEEFB853"/>
    <w:rsid w:val="FEF75BBF"/>
    <w:rsid w:val="FEFD75D8"/>
    <w:rsid w:val="FEFEB56F"/>
    <w:rsid w:val="FEFF9A6C"/>
    <w:rsid w:val="FEFFB32C"/>
    <w:rsid w:val="FEFFFCE8"/>
    <w:rsid w:val="FF1B3496"/>
    <w:rsid w:val="FF538837"/>
    <w:rsid w:val="FF57A4B2"/>
    <w:rsid w:val="FF5CDB1D"/>
    <w:rsid w:val="FF6AA5AC"/>
    <w:rsid w:val="FF6F6FE1"/>
    <w:rsid w:val="FF73237D"/>
    <w:rsid w:val="FF777EF2"/>
    <w:rsid w:val="FF77969A"/>
    <w:rsid w:val="FF791955"/>
    <w:rsid w:val="FF7D91BB"/>
    <w:rsid w:val="FF7ED63A"/>
    <w:rsid w:val="FF7EF5BD"/>
    <w:rsid w:val="FF7F082B"/>
    <w:rsid w:val="FF9DF337"/>
    <w:rsid w:val="FF9FA07B"/>
    <w:rsid w:val="FFA2692B"/>
    <w:rsid w:val="FFAF8D44"/>
    <w:rsid w:val="FFB52918"/>
    <w:rsid w:val="FFB7DAB1"/>
    <w:rsid w:val="FFB96883"/>
    <w:rsid w:val="FFBB103E"/>
    <w:rsid w:val="FFBD6C09"/>
    <w:rsid w:val="FFBEA3EF"/>
    <w:rsid w:val="FFBF356C"/>
    <w:rsid w:val="FFBFCEE1"/>
    <w:rsid w:val="FFC58FC2"/>
    <w:rsid w:val="FFCBE87A"/>
    <w:rsid w:val="FFD92B25"/>
    <w:rsid w:val="FFDD538A"/>
    <w:rsid w:val="FFDF0DE2"/>
    <w:rsid w:val="FFE3048F"/>
    <w:rsid w:val="FFE72BEF"/>
    <w:rsid w:val="FFE999A0"/>
    <w:rsid w:val="FFED937F"/>
    <w:rsid w:val="FFEF4A25"/>
    <w:rsid w:val="FFF1B780"/>
    <w:rsid w:val="FFF3D7C5"/>
    <w:rsid w:val="FFF61D6F"/>
    <w:rsid w:val="FFF79F14"/>
    <w:rsid w:val="FFFB48FE"/>
    <w:rsid w:val="FFFB7722"/>
    <w:rsid w:val="FFFDED4A"/>
    <w:rsid w:val="FFFE38A2"/>
    <w:rsid w:val="FFFE5667"/>
    <w:rsid w:val="FFFF106F"/>
    <w:rsid w:val="FFFF246D"/>
    <w:rsid w:val="FFFFDF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qFormat="1" w:uiPriority="0" w:semiHidden="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0"/>
    <w:pPr>
      <w:keepNext/>
      <w:keepLines/>
      <w:numPr>
        <w:ilvl w:val="0"/>
        <w:numId w:val="1"/>
      </w:numPr>
      <w:ind w:firstLine="0" w:firstLineChars="0"/>
      <w:outlineLvl w:val="0"/>
    </w:pPr>
    <w:rPr>
      <w:rFonts w:ascii="Times New Roman" w:hAnsi="Times New Roman" w:eastAsia="黑体"/>
      <w:kern w:val="44"/>
      <w:sz w:val="30"/>
    </w:rPr>
  </w:style>
  <w:style w:type="paragraph" w:styleId="4">
    <w:name w:val="heading 2"/>
    <w:basedOn w:val="3"/>
    <w:next w:val="1"/>
    <w:unhideWhenUsed/>
    <w:qFormat/>
    <w:uiPriority w:val="0"/>
    <w:pPr>
      <w:numPr>
        <w:ilvl w:val="1"/>
      </w:numPr>
      <w:tabs>
        <w:tab w:val="left" w:pos="0"/>
      </w:tabs>
      <w:outlineLvl w:val="1"/>
    </w:pPr>
    <w:rPr>
      <w:rFonts w:ascii="仿宋_GB2312" w:hAnsi="仿宋_GB2312" w:eastAsia="仿宋_GB2312"/>
      <w:b/>
      <w:bCs/>
      <w:sz w:val="28"/>
    </w:rPr>
  </w:style>
  <w:style w:type="paragraph" w:styleId="5">
    <w:name w:val="heading 3"/>
    <w:basedOn w:val="1"/>
    <w:next w:val="1"/>
    <w:unhideWhenUsed/>
    <w:qFormat/>
    <w:uiPriority w:val="0"/>
    <w:pPr>
      <w:keepNext/>
      <w:keepLines/>
      <w:numPr>
        <w:ilvl w:val="2"/>
        <w:numId w:val="1"/>
      </w:numPr>
      <w:ind w:left="0" w:firstLine="0" w:firstLineChars="0"/>
      <w:outlineLvl w:val="2"/>
    </w:pPr>
    <w:rPr>
      <w:rFonts w:ascii="FangSong_GB2312" w:hAnsi="FangSong_GB2312" w:eastAsia="FangSong_GB2312"/>
    </w:rPr>
  </w:style>
  <w:style w:type="paragraph" w:styleId="6">
    <w:name w:val="heading 4"/>
    <w:basedOn w:val="5"/>
    <w:next w:val="1"/>
    <w:unhideWhenUsed/>
    <w:qFormat/>
    <w:uiPriority w:val="0"/>
    <w:pPr>
      <w:numPr>
        <w:ilvl w:val="3"/>
      </w:numPr>
      <w:ind w:left="0" w:firstLine="0"/>
      <w:outlineLvl w:val="3"/>
    </w:pPr>
    <w:rPr>
      <w:rFonts w:ascii="Times New Roman" w:hAnsi="Times New Roman"/>
    </w:rPr>
  </w:style>
  <w:style w:type="paragraph" w:styleId="7">
    <w:name w:val="heading 5"/>
    <w:basedOn w:val="1"/>
    <w:next w:val="1"/>
    <w:unhideWhenUsed/>
    <w:qFormat/>
    <w:uiPriority w:val="0"/>
    <w:pPr>
      <w:keepNext/>
      <w:keepLines/>
      <w:numPr>
        <w:ilvl w:val="4"/>
        <w:numId w:val="1"/>
      </w:numPr>
      <w:spacing w:before="0" w:after="0" w:line="240" w:lineRule="auto"/>
      <w:ind w:firstLineChars="0"/>
      <w:outlineLvl w:val="4"/>
    </w:pPr>
    <w:rPr>
      <w:rFonts w:eastAsia="FangSong_GB2312"/>
    </w:rPr>
  </w:style>
  <w:style w:type="paragraph" w:styleId="8">
    <w:name w:val="heading 6"/>
    <w:basedOn w:val="1"/>
    <w:next w:val="1"/>
    <w:unhideWhenUsed/>
    <w:qFormat/>
    <w:uiPriority w:val="0"/>
    <w:pPr>
      <w:keepNext/>
      <w:keepLines/>
      <w:numPr>
        <w:ilvl w:val="5"/>
        <w:numId w:val="1"/>
      </w:numPr>
      <w:adjustRightInd w:val="0"/>
      <w:snapToGrid w:val="0"/>
      <w:spacing w:before="0" w:beforeLines="0" w:after="0" w:afterLines="0" w:line="360" w:lineRule="auto"/>
      <w:ind w:left="0" w:firstLine="0" w:firstLineChars="0"/>
      <w:outlineLvl w:val="5"/>
    </w:pPr>
    <w:rPr>
      <w:rFonts w:ascii="Arial" w:hAnsi="Arial" w:eastAsia="黑体"/>
      <w:sz w:val="24"/>
    </w:rPr>
  </w:style>
  <w:style w:type="paragraph" w:styleId="9">
    <w:name w:val="heading 7"/>
    <w:basedOn w:val="1"/>
    <w:next w:val="1"/>
    <w:unhideWhenUsed/>
    <w:qFormat/>
    <w:uiPriority w:val="0"/>
    <w:pPr>
      <w:keepNext/>
      <w:keepLines/>
      <w:numPr>
        <w:ilvl w:val="6"/>
        <w:numId w:val="1"/>
      </w:numPr>
      <w:adjustRightInd w:val="0"/>
      <w:snapToGrid w:val="0"/>
      <w:spacing w:before="0" w:after="0" w:line="360" w:lineRule="auto"/>
      <w:ind w:left="0" w:firstLine="0" w:firstLineChars="0"/>
      <w:outlineLvl w:val="6"/>
    </w:pPr>
    <w:rPr>
      <w:rFonts w:eastAsia="FangSong_GB2312"/>
      <w:sz w:val="24"/>
    </w:rPr>
  </w:style>
  <w:style w:type="paragraph" w:styleId="10">
    <w:name w:val="heading 8"/>
    <w:basedOn w:val="1"/>
    <w:next w:val="1"/>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0"/>
    <w:pPr>
      <w:spacing w:after="120"/>
      <w:ind w:firstLine="723"/>
    </w:pPr>
    <w:rPr>
      <w:rFonts w:cs="Times New Roman"/>
    </w:rPr>
  </w:style>
  <w:style w:type="paragraph" w:styleId="12">
    <w:name w:val="Normal Indent"/>
    <w:basedOn w:val="1"/>
    <w:qFormat/>
    <w:uiPriority w:val="99"/>
    <w:rPr>
      <w:rFonts w:ascii="Times New Roman" w:hAnsi="Times New Roman"/>
    </w:rPr>
  </w:style>
  <w:style w:type="paragraph" w:styleId="13">
    <w:name w:val="caption"/>
    <w:basedOn w:val="1"/>
    <w:next w:val="1"/>
    <w:qFormat/>
    <w:uiPriority w:val="0"/>
    <w:pPr>
      <w:keepNext/>
      <w:widowControl/>
      <w:jc w:val="center"/>
    </w:pPr>
    <w:rPr>
      <w:kern w:val="0"/>
    </w:rPr>
  </w:style>
  <w:style w:type="paragraph" w:styleId="14">
    <w:name w:val="annotation text"/>
    <w:basedOn w:val="1"/>
    <w:link w:val="31"/>
    <w:qFormat/>
    <w:uiPriority w:val="0"/>
    <w:pPr>
      <w:ind w:firstLine="0" w:firstLineChars="0"/>
      <w:jc w:val="left"/>
    </w:pPr>
  </w:style>
  <w:style w:type="paragraph" w:styleId="15">
    <w:name w:val="toc 5"/>
    <w:basedOn w:val="1"/>
    <w:next w:val="1"/>
    <w:unhideWhenUsed/>
    <w:qFormat/>
    <w:uiPriority w:val="0"/>
    <w:pPr>
      <w:ind w:left="840"/>
      <w:jc w:val="left"/>
    </w:pPr>
    <w:rPr>
      <w:sz w:val="18"/>
      <w:szCs w:val="18"/>
    </w:rPr>
  </w:style>
  <w:style w:type="paragraph" w:styleId="16">
    <w:name w:val="Plain Text"/>
    <w:basedOn w:val="1"/>
    <w:unhideWhenUsed/>
    <w:qFormat/>
    <w:uiPriority w:val="99"/>
    <w:rPr>
      <w:rFonts w:ascii="宋体" w:hAnsi="Courier New" w:cs="Courier New"/>
      <w:szCs w:val="21"/>
    </w:rPr>
  </w:style>
  <w:style w:type="paragraph" w:styleId="17">
    <w:name w:val="Balloon Text"/>
    <w:basedOn w:val="1"/>
    <w:link w:val="33"/>
    <w:qFormat/>
    <w:uiPriority w:val="0"/>
    <w:pPr>
      <w:spacing w:line="240" w:lineRule="auto"/>
    </w:pPr>
    <w:rPr>
      <w:sz w:val="18"/>
      <w:szCs w:val="18"/>
    </w:rPr>
  </w:style>
  <w:style w:type="paragraph" w:styleId="18">
    <w:name w:val="footer"/>
    <w:basedOn w:val="1"/>
    <w:link w:val="34"/>
    <w:qFormat/>
    <w:uiPriority w:val="99"/>
    <w:pPr>
      <w:tabs>
        <w:tab w:val="center" w:pos="4153"/>
        <w:tab w:val="right" w:pos="8306"/>
      </w:tabs>
      <w:snapToGrid w:val="0"/>
      <w:ind w:firstLine="0" w:firstLineChars="0"/>
      <w:jc w:val="center"/>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2"/>
    <w:basedOn w:val="1"/>
    <w:next w:val="1"/>
    <w:unhideWhenUsed/>
    <w:qFormat/>
    <w:uiPriority w:val="39"/>
    <w:pPr>
      <w:contextualSpacing/>
    </w:pPr>
    <w:rPr>
      <w:sz w:val="24"/>
    </w:rPr>
  </w:style>
  <w:style w:type="paragraph" w:styleId="2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14"/>
    <w:next w:val="14"/>
    <w:link w:val="35"/>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annotation reference"/>
    <w:qFormat/>
    <w:uiPriority w:val="0"/>
    <w:rPr>
      <w:sz w:val="21"/>
      <w:szCs w:val="21"/>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0">
    <w:name w:val="二级标题"/>
    <w:basedOn w:val="1"/>
    <w:qFormat/>
    <w:uiPriority w:val="0"/>
    <w:pPr>
      <w:numPr>
        <w:ilvl w:val="1"/>
        <w:numId w:val="2"/>
      </w:numPr>
      <w:ind w:firstLine="0"/>
      <w:jc w:val="left"/>
      <w:outlineLvl w:val="1"/>
    </w:pPr>
    <w:rPr>
      <w:rFonts w:ascii="楷体_GB2312" w:hAnsi="华文楷体" w:eastAsia="楷体_GB2312"/>
      <w:bCs/>
      <w:szCs w:val="28"/>
    </w:rPr>
  </w:style>
  <w:style w:type="character" w:customStyle="1" w:styleId="31">
    <w:name w:val="批注文字 Char"/>
    <w:link w:val="14"/>
    <w:qFormat/>
    <w:uiPriority w:val="0"/>
    <w:rPr>
      <w:rFonts w:ascii="Calibri" w:hAnsi="Calibri" w:eastAsia="仿宋_GB2312" w:cs="Times New Roman"/>
      <w:kern w:val="2"/>
      <w:sz w:val="28"/>
      <w:szCs w:val="24"/>
    </w:rPr>
  </w:style>
  <w:style w:type="character" w:customStyle="1" w:styleId="32">
    <w:name w:val="正文文本 Char"/>
    <w:link w:val="2"/>
    <w:qFormat/>
    <w:uiPriority w:val="0"/>
    <w:rPr>
      <w:rFonts w:ascii="Calibri" w:hAnsi="Calibri" w:eastAsia="仿宋_GB2312" w:cs="Times New Roman"/>
      <w:kern w:val="2"/>
      <w:sz w:val="28"/>
      <w:szCs w:val="24"/>
    </w:rPr>
  </w:style>
  <w:style w:type="character" w:customStyle="1" w:styleId="33">
    <w:name w:val="批注框文本 Char"/>
    <w:link w:val="17"/>
    <w:qFormat/>
    <w:uiPriority w:val="0"/>
    <w:rPr>
      <w:rFonts w:ascii="Calibri" w:hAnsi="Calibri" w:eastAsia="仿宋_GB2312" w:cs="Times New Roman"/>
      <w:kern w:val="2"/>
      <w:sz w:val="18"/>
      <w:szCs w:val="18"/>
    </w:rPr>
  </w:style>
  <w:style w:type="character" w:customStyle="1" w:styleId="34">
    <w:name w:val="页脚 Char"/>
    <w:link w:val="18"/>
    <w:qFormat/>
    <w:uiPriority w:val="99"/>
    <w:rPr>
      <w:rFonts w:ascii="Calibri" w:hAnsi="Calibri" w:eastAsia="仿宋_GB2312" w:cs="Times New Roman"/>
      <w:kern w:val="2"/>
      <w:sz w:val="18"/>
      <w:szCs w:val="24"/>
    </w:rPr>
  </w:style>
  <w:style w:type="character" w:customStyle="1" w:styleId="35">
    <w:name w:val="批注主题 Char"/>
    <w:link w:val="23"/>
    <w:qFormat/>
    <w:uiPriority w:val="0"/>
    <w:rPr>
      <w:rFonts w:ascii="Calibri" w:hAnsi="Calibri" w:eastAsia="仿宋_GB2312" w:cs="Times New Roman"/>
      <w:b/>
      <w:bCs/>
      <w:kern w:val="2"/>
      <w:sz w:val="28"/>
      <w:szCs w:val="24"/>
    </w:rPr>
  </w:style>
  <w:style w:type="paragraph" w:customStyle="1" w:styleId="36">
    <w:name w:val="_正文段落"/>
    <w:basedOn w:val="1"/>
    <w:qFormat/>
    <w:uiPriority w:val="0"/>
    <w:pPr>
      <w:widowControl/>
      <w:ind w:firstLine="200"/>
      <w:contextualSpacing/>
    </w:pPr>
    <w:rPr>
      <w:kern w:val="0"/>
    </w:rPr>
  </w:style>
  <w:style w:type="paragraph" w:customStyle="1" w:styleId="37">
    <w:name w:val="三级标题"/>
    <w:basedOn w:val="1"/>
    <w:qFormat/>
    <w:uiPriority w:val="0"/>
    <w:pPr>
      <w:numPr>
        <w:ilvl w:val="2"/>
        <w:numId w:val="3"/>
      </w:numPr>
      <w:jc w:val="left"/>
      <w:outlineLvl w:val="2"/>
    </w:pPr>
    <w:rPr>
      <w:rFonts w:ascii="仿宋_GB2312" w:hAnsi="仿宋_GB2312"/>
      <w:b/>
      <w:bCs/>
      <w:szCs w:val="28"/>
    </w:rPr>
  </w:style>
  <w:style w:type="paragraph" w:customStyle="1" w:styleId="38">
    <w:name w:val="一级标题"/>
    <w:basedOn w:val="1"/>
    <w:qFormat/>
    <w:uiPriority w:val="0"/>
    <w:pPr>
      <w:numPr>
        <w:ilvl w:val="0"/>
        <w:numId w:val="3"/>
      </w:numPr>
    </w:pPr>
    <w:rPr>
      <w:rFonts w:ascii="黑体" w:hAnsi="宋体" w:eastAsia="黑体"/>
      <w:sz w:val="30"/>
      <w:szCs w:val="30"/>
    </w:rPr>
  </w:style>
  <w:style w:type="character" w:customStyle="1" w:styleId="39">
    <w:name w:val="font21"/>
    <w:qFormat/>
    <w:uiPriority w:val="0"/>
    <w:rPr>
      <w:rFonts w:hint="eastAsia" w:ascii="宋体" w:hAnsi="宋体" w:eastAsia="宋体" w:cs="宋体"/>
      <w:color w:val="000000"/>
      <w:sz w:val="21"/>
      <w:szCs w:val="21"/>
      <w:u w:val="none"/>
    </w:rPr>
  </w:style>
  <w:style w:type="character" w:customStyle="1" w:styleId="40">
    <w:name w:val="font31"/>
    <w:qFormat/>
    <w:uiPriority w:val="0"/>
    <w:rPr>
      <w:rFonts w:hint="eastAsia" w:ascii="宋体" w:hAnsi="宋体" w:eastAsia="宋体" w:cs="宋体"/>
      <w:color w:val="000000"/>
      <w:sz w:val="21"/>
      <w:szCs w:val="21"/>
      <w:u w:val="none"/>
    </w:rPr>
  </w:style>
  <w:style w:type="character" w:customStyle="1" w:styleId="41">
    <w:name w:val="font51"/>
    <w:qFormat/>
    <w:uiPriority w:val="0"/>
    <w:rPr>
      <w:rFonts w:ascii="Calibri" w:hAnsi="Calibri" w:cs="Calibri"/>
      <w:color w:val="000000"/>
      <w:sz w:val="21"/>
      <w:szCs w:val="21"/>
      <w:u w:val="none"/>
    </w:rPr>
  </w:style>
  <w:style w:type="character" w:customStyle="1" w:styleId="42">
    <w:name w:val="font61"/>
    <w:qFormat/>
    <w:uiPriority w:val="0"/>
    <w:rPr>
      <w:rFonts w:hint="eastAsia" w:ascii="宋体" w:hAnsi="宋体" w:eastAsia="宋体" w:cs="宋体"/>
      <w:color w:val="FF0000"/>
      <w:sz w:val="21"/>
      <w:szCs w:val="21"/>
      <w:u w:val="none"/>
    </w:rPr>
  </w:style>
  <w:style w:type="character" w:customStyle="1" w:styleId="43">
    <w:name w:val="font41"/>
    <w:qFormat/>
    <w:uiPriority w:val="0"/>
    <w:rPr>
      <w:rFonts w:hint="eastAsia" w:ascii="宋体" w:hAnsi="宋体" w:eastAsia="宋体" w:cs="宋体"/>
      <w:b/>
      <w:bCs/>
      <w:color w:val="000000"/>
      <w:sz w:val="21"/>
      <w:szCs w:val="21"/>
      <w:u w:val="none"/>
    </w:rPr>
  </w:style>
  <w:style w:type="character" w:customStyle="1" w:styleId="44">
    <w:name w:val="font71"/>
    <w:qFormat/>
    <w:uiPriority w:val="0"/>
    <w:rPr>
      <w:rFonts w:hint="default" w:ascii="Calibri" w:hAnsi="Calibri" w:cs="Calibri"/>
      <w:color w:val="000000"/>
      <w:sz w:val="21"/>
      <w:szCs w:val="21"/>
      <w:u w:val="none"/>
    </w:rPr>
  </w:style>
  <w:style w:type="paragraph" w:customStyle="1" w:styleId="45">
    <w:name w:val="正文缩进1"/>
    <w:basedOn w:val="1"/>
    <w:qFormat/>
    <w:uiPriority w:val="0"/>
    <w:pPr>
      <w:ind w:firstLine="420"/>
    </w:pPr>
    <w:rPr>
      <w:rFonts w:ascii="Times New Roman" w:hAnsi="Times New Roman"/>
      <w:sz w:val="21"/>
      <w:szCs w:val="20"/>
    </w:rPr>
  </w:style>
  <w:style w:type="character" w:customStyle="1" w:styleId="46">
    <w:name w:val="17"/>
    <w:qFormat/>
    <w:uiPriority w:val="0"/>
    <w:rPr>
      <w:rFonts w:hint="eastAsia" w:ascii="等线" w:hAnsi="等线" w:eastAsia="等线"/>
    </w:rPr>
  </w:style>
  <w:style w:type="paragraph" w:customStyle="1" w:styleId="47">
    <w:name w:val="正文-方案"/>
    <w:basedOn w:val="2"/>
    <w:qFormat/>
    <w:uiPriority w:val="0"/>
    <w:pPr>
      <w:spacing w:after="0"/>
      <w:ind w:firstLine="0" w:firstLineChars="0"/>
    </w:pPr>
  </w:style>
  <w:style w:type="character" w:customStyle="1" w:styleId="48">
    <w:name w:val="font91"/>
    <w:qFormat/>
    <w:uiPriority w:val="0"/>
    <w:rPr>
      <w:rFonts w:ascii="仿宋_GB2312" w:eastAsia="仿宋_GB2312" w:cs="仿宋_GB2312"/>
      <w:color w:val="000000"/>
      <w:sz w:val="24"/>
      <w:szCs w:val="24"/>
      <w:u w:val="none"/>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50">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1">
    <w:name w:val="修订1"/>
    <w:semiHidden/>
    <w:qFormat/>
    <w:uiPriority w:val="99"/>
    <w:rPr>
      <w:rFonts w:ascii="Calibri" w:hAnsi="Calibri" w:eastAsia="仿宋_GB2312" w:cs="Times New Roman"/>
      <w:kern w:val="2"/>
      <w:sz w:val="28"/>
      <w:szCs w:val="24"/>
      <w:lang w:val="en-US" w:eastAsia="zh-CN" w:bidi="ar-SA"/>
    </w:rPr>
  </w:style>
  <w:style w:type="paragraph" w:styleId="52">
    <w:name w:val="List Paragraph"/>
    <w:basedOn w:val="1"/>
    <w:qFormat/>
    <w:uiPriority w:val="99"/>
    <w:pPr>
      <w:numPr>
        <w:ilvl w:val="0"/>
        <w:numId w:val="4"/>
      </w:numPr>
      <w:ind w:firstLine="420"/>
    </w:pPr>
  </w:style>
  <w:style w:type="character" w:customStyle="1" w:styleId="53">
    <w:name w:val="cf01"/>
    <w:qFormat/>
    <w:uiPriority w:val="0"/>
    <w:rPr>
      <w:rFonts w:hint="eastAsia" w:ascii="Microsoft YaHei UI" w:hAnsi="Microsoft YaHei UI" w:eastAsia="Microsoft YaHei UI"/>
      <w:sz w:val="18"/>
      <w:szCs w:val="18"/>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修订2"/>
    <w:unhideWhenUsed/>
    <w:qFormat/>
    <w:uiPriority w:val="99"/>
    <w:rPr>
      <w:rFonts w:ascii="Calibri" w:hAnsi="Calibri" w:eastAsia="仿宋_GB2312" w:cs="Times New Roman"/>
      <w:kern w:val="2"/>
      <w:sz w:val="28"/>
      <w:szCs w:val="24"/>
      <w:lang w:val="en-US" w:eastAsia="zh-CN" w:bidi="ar-SA"/>
    </w:rPr>
  </w:style>
  <w:style w:type="paragraph" w:customStyle="1" w:styleId="56">
    <w:name w:val="修订3"/>
    <w:semiHidden/>
    <w:qFormat/>
    <w:uiPriority w:val="99"/>
    <w:rPr>
      <w:rFonts w:ascii="Calibri" w:hAnsi="Calibri" w:eastAsia="仿宋_GB2312" w:cs="Times New Roman"/>
      <w:kern w:val="2"/>
      <w:sz w:val="28"/>
      <w:szCs w:val="24"/>
      <w:lang w:val="en-US" w:eastAsia="zh-CN" w:bidi="ar-SA"/>
    </w:rPr>
  </w:style>
  <w:style w:type="character" w:customStyle="1" w:styleId="57">
    <w:name w:val="font11"/>
    <w:qFormat/>
    <w:uiPriority w:val="0"/>
    <w:rPr>
      <w:rFonts w:hint="default" w:ascii="Calibri" w:hAnsi="Calibri" w:cs="Calibri"/>
      <w:color w:val="000000"/>
      <w:sz w:val="28"/>
      <w:szCs w:val="28"/>
      <w:u w:val="none"/>
    </w:rPr>
  </w:style>
  <w:style w:type="character" w:customStyle="1" w:styleId="58">
    <w:name w:val="!正文 Char"/>
    <w:link w:val="59"/>
    <w:qFormat/>
    <w:uiPriority w:val="0"/>
    <w:rPr>
      <w:rFonts w:ascii="等线" w:hAnsi="等线" w:cs="等线"/>
    </w:rPr>
  </w:style>
  <w:style w:type="paragraph" w:customStyle="1" w:styleId="59">
    <w:name w:val="!正文"/>
    <w:basedOn w:val="21"/>
    <w:link w:val="58"/>
    <w:qFormat/>
    <w:uiPriority w:val="0"/>
    <w:pPr>
      <w:ind w:firstLine="481"/>
    </w:pPr>
    <w:rPr>
      <w:rFonts w:ascii="等线" w:hAnsi="等线" w:eastAsia="宋体" w:cs="Times New Roman"/>
      <w:kern w:val="0"/>
      <w:sz w:val="20"/>
      <w:szCs w:val="20"/>
    </w:rPr>
  </w:style>
  <w:style w:type="paragraph" w:customStyle="1" w:styleId="60">
    <w:name w:val="修订4"/>
    <w:unhideWhenUsed/>
    <w:qFormat/>
    <w:uiPriority w:val="99"/>
    <w:rPr>
      <w:rFonts w:ascii="Calibri" w:hAnsi="Calibri" w:eastAsia="仿宋_GB2312" w:cs="Times New Roman"/>
      <w:kern w:val="2"/>
      <w:sz w:val="28"/>
      <w:szCs w:val="24"/>
      <w:lang w:val="en-US" w:eastAsia="zh-CN" w:bidi="ar-SA"/>
    </w:rPr>
  </w:style>
  <w:style w:type="character" w:customStyle="1" w:styleId="61">
    <w:name w:val="font01"/>
    <w:basedOn w:val="26"/>
    <w:qFormat/>
    <w:uiPriority w:val="0"/>
    <w:rPr>
      <w:rFonts w:hint="eastAsia" w:ascii="宋体" w:hAnsi="宋体" w:eastAsia="宋体" w:cs="宋体"/>
      <w:color w:val="000000"/>
      <w:sz w:val="22"/>
      <w:szCs w:val="22"/>
      <w:u w:val="none"/>
    </w:rPr>
  </w:style>
  <w:style w:type="paragraph" w:customStyle="1" w:styleId="62">
    <w:name w:val="p16"/>
    <w:qFormat/>
    <w:uiPriority w:val="0"/>
    <w:rPr>
      <w:rFonts w:ascii="Times New Roman" w:hAnsi="Times New Roman" w:eastAsia="宋体" w:cs="Times New Roman"/>
      <w:szCs w:val="21"/>
      <w:lang w:val="en-US" w:eastAsia="zh-CN" w:bidi="ar-SA"/>
    </w:rPr>
  </w:style>
  <w:style w:type="paragraph" w:customStyle="1" w:styleId="63">
    <w:name w:val="文本"/>
    <w:basedOn w:val="64"/>
    <w:qFormat/>
    <w:uiPriority w:val="0"/>
    <w:pPr>
      <w:spacing w:after="0"/>
      <w:ind w:firstLine="420" w:firstLineChars="200"/>
      <w:jc w:val="left"/>
    </w:pPr>
    <w:rPr>
      <w:rFonts w:ascii="宋体" w:hAnsi="宋体"/>
      <w:spacing w:val="0"/>
      <w:kern w:val="2"/>
      <w:sz w:val="21"/>
      <w:szCs w:val="22"/>
    </w:rPr>
  </w:style>
  <w:style w:type="paragraph" w:customStyle="1" w:styleId="64">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5103</Words>
  <Characters>5252</Characters>
  <Lines>1</Lines>
  <Paragraphs>1</Paragraphs>
  <TotalTime>3</TotalTime>
  <ScaleCrop>false</ScaleCrop>
  <LinksUpToDate>false</LinksUpToDate>
  <CharactersWithSpaces>5261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2024-05-24T07:50:00Z</dcterms:created>
  <dc:creator>xu.</dc:creator>
  <cp:lastModifiedBy>User1</cp:lastModifiedBy>
  <cp:lastPrinted>2025-08-30T14:18:00Z</cp:lastPrinted>
  <dcterms:modified xsi:type="dcterms:W3CDTF">2025-11-28T09:57:18Z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6D9F25E0D4F14860934DE22AF197C43A_13</vt:lpwstr>
  </property>
  <property fmtid="{D5CDD505-2E9C-101B-9397-08002B2CF9AE}" pid="4" name="KSOTemplateDocerSaveRecord">
    <vt:lpwstr>eyJoZGlkIjoiZWYzNzBlY2FlMmY1Y2Q4NDFhMDY5ZGEwNzMyZjcxNzIiLCJ1c2VySWQiOiIyNDQ4ODExMzEifQ==</vt:lpwstr>
  </property>
</Properties>
</file>